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D5E" w:rsidRPr="004A107C" w:rsidRDefault="002C59AB" w:rsidP="002C59AB">
      <w:pPr>
        <w:widowControl/>
        <w:shd w:val="clear" w:color="auto" w:fill="FFFFFF"/>
        <w:spacing w:after="360" w:line="360" w:lineRule="atLeast"/>
        <w:jc w:val="center"/>
        <w:rPr>
          <w:rFonts w:ascii="華康宗楷體W7" w:eastAsia="華康宗楷體W7" w:hAnsi="華康宗楷體W7"/>
          <w:sz w:val="28"/>
          <w:szCs w:val="28"/>
        </w:rPr>
      </w:pPr>
      <w:r w:rsidRPr="002C59AB">
        <w:rPr>
          <w:rFonts w:ascii="華康宗楷體W7" w:eastAsia="華康宗楷體W7" w:hAnsi="華康宗楷體W7"/>
          <w:sz w:val="28"/>
          <w:szCs w:val="28"/>
        </w:rPr>
        <w:t>普通話培訓測試中心</w:t>
      </w:r>
      <w:bookmarkStart w:id="0" w:name="_GoBack"/>
      <w:bookmarkEnd w:id="0"/>
    </w:p>
    <w:p w:rsidR="002C59AB" w:rsidRPr="002C59AB" w:rsidRDefault="002C59AB" w:rsidP="002C59AB">
      <w:pPr>
        <w:widowControl/>
        <w:shd w:val="clear" w:color="auto" w:fill="FFFFFF"/>
        <w:spacing w:after="360" w:line="360" w:lineRule="atLeast"/>
        <w:jc w:val="center"/>
        <w:rPr>
          <w:rFonts w:ascii="華康宗楷體W7" w:eastAsia="SimSun" w:hAnsi="華康宗楷體W7"/>
          <w:sz w:val="28"/>
          <w:szCs w:val="28"/>
        </w:rPr>
      </w:pPr>
    </w:p>
    <w:p w:rsidR="00022C6A" w:rsidRPr="002C59AB" w:rsidRDefault="00022C6A" w:rsidP="00396D5E">
      <w:pPr>
        <w:widowControl/>
        <w:shd w:val="clear" w:color="auto" w:fill="FFFFFF"/>
        <w:spacing w:after="360" w:line="360" w:lineRule="atLeast"/>
        <w:rPr>
          <w:rFonts w:asciiTheme="majorEastAsia" w:eastAsiaTheme="majorEastAsia" w:hAnsiTheme="majorEastAsia"/>
          <w:b/>
          <w:szCs w:val="24"/>
        </w:rPr>
      </w:pPr>
      <w:r w:rsidRPr="002C59AB">
        <w:rPr>
          <w:rFonts w:asciiTheme="majorEastAsia" w:eastAsiaTheme="majorEastAsia" w:hAnsiTheme="majorEastAsia" w:hint="eastAsia"/>
          <w:b/>
          <w:szCs w:val="24"/>
        </w:rPr>
        <w:t>關於普通話水平測試</w:t>
      </w:r>
    </w:p>
    <w:p w:rsidR="00452688" w:rsidRPr="002C59AB" w:rsidRDefault="00D9049C" w:rsidP="00452688">
      <w:pPr>
        <w:widowControl/>
        <w:shd w:val="clear" w:color="auto" w:fill="FFFFFF"/>
        <w:spacing w:after="360" w:line="360" w:lineRule="atLeast"/>
        <w:rPr>
          <w:rFonts w:asciiTheme="majorEastAsia" w:eastAsiaTheme="majorEastAsia" w:hAnsiTheme="majorEastAsia"/>
          <w:szCs w:val="24"/>
        </w:rPr>
      </w:pPr>
      <w:r w:rsidRPr="002C59AB">
        <w:rPr>
          <w:rFonts w:asciiTheme="majorEastAsia" w:eastAsiaTheme="majorEastAsia" w:hAnsiTheme="majorEastAsia" w:hint="eastAsia"/>
          <w:szCs w:val="24"/>
        </w:rPr>
        <w:t>普通話水平測試（PSC）由國家語言文字委員會、國家教育委員會、</w:t>
      </w:r>
      <w:r w:rsidR="00F718C9" w:rsidRPr="002C59AB">
        <w:rPr>
          <w:rFonts w:asciiTheme="majorEastAsia" w:eastAsiaTheme="majorEastAsia" w:hAnsiTheme="majorEastAsia" w:hint="eastAsia"/>
          <w:szCs w:val="24"/>
        </w:rPr>
        <w:t>廣播電影電視部三部委聯合發佈的一項語言考試制度。</w:t>
      </w:r>
      <w:r w:rsidRPr="002C59AB">
        <w:rPr>
          <w:rFonts w:asciiTheme="majorEastAsia" w:eastAsiaTheme="majorEastAsia" w:hAnsiTheme="majorEastAsia" w:hint="eastAsia"/>
          <w:szCs w:val="24"/>
        </w:rPr>
        <w:t>所頒發的“普通話水平測試等級證書”是目前認受性最廣泛的普通話能力認證。</w:t>
      </w:r>
    </w:p>
    <w:p w:rsidR="002349C2" w:rsidRPr="002C59AB" w:rsidRDefault="002349C2" w:rsidP="00452688">
      <w:pPr>
        <w:widowControl/>
        <w:shd w:val="clear" w:color="auto" w:fill="FFFFFF"/>
        <w:spacing w:after="360" w:line="360" w:lineRule="atLeast"/>
        <w:rPr>
          <w:rFonts w:asciiTheme="majorEastAsia" w:eastAsiaTheme="majorEastAsia" w:hAnsiTheme="majorEastAsia"/>
          <w:szCs w:val="24"/>
        </w:rPr>
      </w:pPr>
      <w:r w:rsidRPr="002C59AB">
        <w:rPr>
          <w:rFonts w:asciiTheme="majorEastAsia" w:eastAsiaTheme="majorEastAsia" w:hAnsiTheme="majorEastAsia" w:hint="eastAsia"/>
          <w:szCs w:val="24"/>
        </w:rPr>
        <w:t>普通話水平測試只考口試。測試由兩位考官主持，其中一位須由</w:t>
      </w:r>
      <w:r w:rsidRPr="002C59AB">
        <w:rPr>
          <w:rFonts w:asciiTheme="majorEastAsia" w:eastAsiaTheme="majorEastAsia" w:hAnsiTheme="majorEastAsia" w:hint="eastAsia"/>
        </w:rPr>
        <w:t>國家語委派來考官擔任。</w:t>
      </w:r>
    </w:p>
    <w:p w:rsidR="00452688" w:rsidRPr="002C59AB" w:rsidRDefault="00452688" w:rsidP="00452688">
      <w:pPr>
        <w:widowControl/>
        <w:shd w:val="clear" w:color="auto" w:fill="FFFFFF"/>
        <w:spacing w:after="360" w:line="360" w:lineRule="atLeast"/>
        <w:rPr>
          <w:rFonts w:asciiTheme="majorEastAsia" w:eastAsiaTheme="majorEastAsia" w:hAnsiTheme="majorEastAsia"/>
          <w:szCs w:val="24"/>
        </w:rPr>
      </w:pPr>
      <w:r w:rsidRPr="002C59AB">
        <w:rPr>
          <w:rFonts w:asciiTheme="majorEastAsia" w:eastAsiaTheme="majorEastAsia" w:hAnsiTheme="majorEastAsia" w:hint="eastAsia"/>
        </w:rPr>
        <w:t>證書由國家語委印製。證書永久有效。</w:t>
      </w:r>
    </w:p>
    <w:p w:rsidR="00074E19" w:rsidRPr="002C59AB" w:rsidRDefault="00074E19" w:rsidP="00396D5E">
      <w:pPr>
        <w:widowControl/>
        <w:shd w:val="clear" w:color="auto" w:fill="FFFFFF"/>
        <w:spacing w:after="360" w:line="360" w:lineRule="atLeast"/>
        <w:rPr>
          <w:rFonts w:asciiTheme="majorEastAsia" w:eastAsiaTheme="majorEastAsia" w:hAnsiTheme="majorEastAsia"/>
          <w:szCs w:val="24"/>
        </w:rPr>
      </w:pPr>
    </w:p>
    <w:p w:rsidR="00074E19" w:rsidRPr="002C59AB" w:rsidRDefault="00074E19" w:rsidP="00396D5E">
      <w:pPr>
        <w:widowControl/>
        <w:shd w:val="clear" w:color="auto" w:fill="FFFFFF"/>
        <w:spacing w:after="360" w:line="360" w:lineRule="atLeast"/>
        <w:rPr>
          <w:rFonts w:asciiTheme="majorEastAsia" w:eastAsiaTheme="majorEastAsia" w:hAnsiTheme="majorEastAsia"/>
          <w:b/>
          <w:szCs w:val="24"/>
        </w:rPr>
      </w:pPr>
      <w:r w:rsidRPr="002C59AB">
        <w:rPr>
          <w:rFonts w:asciiTheme="majorEastAsia" w:eastAsiaTheme="majorEastAsia" w:hAnsiTheme="majorEastAsia" w:hint="eastAsia"/>
          <w:b/>
          <w:szCs w:val="24"/>
        </w:rPr>
        <w:t>關於我校普通話水平測試</w:t>
      </w:r>
    </w:p>
    <w:p w:rsidR="00074E19" w:rsidRPr="002C59AB" w:rsidRDefault="00074E19" w:rsidP="00074E19">
      <w:pPr>
        <w:rPr>
          <w:rFonts w:asciiTheme="majorEastAsia" w:eastAsiaTheme="majorEastAsia" w:hAnsiTheme="majorEastAsia"/>
        </w:rPr>
      </w:pPr>
      <w:r w:rsidRPr="002C59AB">
        <w:rPr>
          <w:rFonts w:asciiTheme="majorEastAsia" w:eastAsiaTheme="majorEastAsia" w:hAnsiTheme="majorEastAsia" w:hint="eastAsia"/>
        </w:rPr>
        <w:t>樹仁大學普通話培訓測試中心已經舉辦了22屆測試。</w:t>
      </w:r>
    </w:p>
    <w:p w:rsidR="000A5CBB" w:rsidRPr="000A5CBB" w:rsidRDefault="00074E19" w:rsidP="00074E19">
      <w:pPr>
        <w:rPr>
          <w:rFonts w:asciiTheme="majorEastAsia" w:eastAsiaTheme="majorEastAsia" w:hAnsiTheme="majorEastAsia"/>
        </w:rPr>
      </w:pPr>
      <w:r w:rsidRPr="002C59AB">
        <w:rPr>
          <w:rFonts w:asciiTheme="majorEastAsia" w:eastAsiaTheme="majorEastAsia" w:hAnsiTheme="majorEastAsia" w:hint="eastAsia"/>
        </w:rPr>
        <w:t>我校每年測試一次。</w:t>
      </w:r>
      <w:r w:rsidR="000A5CBB">
        <w:rPr>
          <w:rFonts w:asciiTheme="majorEastAsia" w:eastAsia="SimSun" w:hAnsiTheme="majorEastAsia" w:hint="eastAsia"/>
          <w:lang w:eastAsia="zh-CN"/>
        </w:rPr>
        <w:t>每</w:t>
      </w:r>
      <w:r w:rsidR="000A5CBB" w:rsidRPr="000A5CBB">
        <w:rPr>
          <w:rFonts w:asciiTheme="majorEastAsia" w:eastAsia="SimSun" w:hAnsiTheme="majorEastAsia" w:hint="eastAsia"/>
          <w:lang w:eastAsia="zh-CN"/>
        </w:rPr>
        <w:t>年</w:t>
      </w:r>
      <w:r w:rsidRPr="000A5CBB">
        <w:rPr>
          <w:rFonts w:asciiTheme="minorEastAsia" w:hAnsiTheme="minorEastAsia" w:hint="eastAsia"/>
        </w:rPr>
        <w:t>約9月底或</w:t>
      </w:r>
      <w:r w:rsidRPr="000A5CBB">
        <w:rPr>
          <w:rFonts w:asciiTheme="majorEastAsia" w:eastAsiaTheme="majorEastAsia" w:hAnsiTheme="majorEastAsia" w:hint="eastAsia"/>
        </w:rPr>
        <w:t>10月初開始報名，</w:t>
      </w:r>
      <w:r w:rsidR="00014193" w:rsidRPr="000A5CBB">
        <w:rPr>
          <w:rFonts w:asciiTheme="majorEastAsia" w:eastAsiaTheme="majorEastAsia" w:hAnsiTheme="majorEastAsia" w:hint="eastAsia"/>
        </w:rPr>
        <w:t>約</w:t>
      </w:r>
      <w:r w:rsidR="00D61FD7" w:rsidRPr="000A5CBB">
        <w:rPr>
          <w:rFonts w:asciiTheme="majorEastAsia" w:eastAsiaTheme="majorEastAsia" w:hAnsiTheme="majorEastAsia" w:hint="eastAsia"/>
        </w:rPr>
        <w:t>10月中應試培訓班開始上課，每</w:t>
      </w:r>
      <w:r w:rsidR="002875DA" w:rsidRPr="000A5CBB">
        <w:rPr>
          <w:rFonts w:asciiTheme="majorEastAsia" w:eastAsiaTheme="majorEastAsia" w:hAnsiTheme="majorEastAsia" w:hint="eastAsia"/>
        </w:rPr>
        <w:t>次</w:t>
      </w:r>
      <w:r w:rsidR="00D61FD7" w:rsidRPr="000A5CBB">
        <w:rPr>
          <w:rFonts w:asciiTheme="majorEastAsia" w:eastAsiaTheme="majorEastAsia" w:hAnsiTheme="majorEastAsia" w:hint="eastAsia"/>
        </w:rPr>
        <w:t>2小時，共36小時</w:t>
      </w:r>
      <w:r w:rsidRPr="000A5CBB">
        <w:rPr>
          <w:rFonts w:asciiTheme="majorEastAsia" w:eastAsiaTheme="majorEastAsia" w:hAnsiTheme="majorEastAsia" w:hint="eastAsia"/>
        </w:rPr>
        <w:t>。</w:t>
      </w:r>
    </w:p>
    <w:p w:rsidR="00074E19" w:rsidRPr="002C59AB" w:rsidRDefault="00074E19" w:rsidP="00074E19">
      <w:pPr>
        <w:rPr>
          <w:rFonts w:asciiTheme="majorEastAsia" w:eastAsiaTheme="majorEastAsia" w:hAnsiTheme="majorEastAsia"/>
        </w:rPr>
      </w:pPr>
    </w:p>
    <w:p w:rsidR="00074E19" w:rsidRPr="002C59AB" w:rsidRDefault="00074E19" w:rsidP="00074E19">
      <w:pPr>
        <w:rPr>
          <w:rFonts w:asciiTheme="majorEastAsia" w:eastAsiaTheme="majorEastAsia" w:hAnsiTheme="majorEastAsia"/>
        </w:rPr>
      </w:pPr>
      <w:r w:rsidRPr="002C59AB">
        <w:rPr>
          <w:rFonts w:asciiTheme="majorEastAsia" w:eastAsiaTheme="majorEastAsia" w:hAnsiTheme="majorEastAsia" w:hint="eastAsia"/>
        </w:rPr>
        <w:t>我校測試成績理想</w:t>
      </w:r>
      <w:r w:rsidRPr="002C59AB">
        <w:rPr>
          <w:rFonts w:asciiTheme="majorEastAsia" w:eastAsiaTheme="majorEastAsia" w:hAnsiTheme="majorEastAsia"/>
        </w:rPr>
        <w:t xml:space="preserve">, </w:t>
      </w:r>
      <w:r w:rsidRPr="002C59AB">
        <w:rPr>
          <w:rFonts w:asciiTheme="majorEastAsia" w:eastAsiaTheme="majorEastAsia" w:hAnsiTheme="majorEastAsia" w:hint="eastAsia"/>
        </w:rPr>
        <w:t>第22屆獲二級乙等</w:t>
      </w:r>
      <w:r w:rsidRPr="002C59AB">
        <w:rPr>
          <w:rFonts w:asciiTheme="majorEastAsia" w:eastAsiaTheme="majorEastAsia" w:hAnsiTheme="majorEastAsia"/>
        </w:rPr>
        <w:t xml:space="preserve"> (80</w:t>
      </w:r>
      <w:r w:rsidRPr="002C59AB">
        <w:rPr>
          <w:rFonts w:asciiTheme="majorEastAsia" w:eastAsiaTheme="majorEastAsia" w:hAnsiTheme="majorEastAsia" w:hint="eastAsia"/>
        </w:rPr>
        <w:t>分以上</w:t>
      </w:r>
      <w:r w:rsidRPr="002C59AB">
        <w:rPr>
          <w:rFonts w:asciiTheme="majorEastAsia" w:eastAsiaTheme="majorEastAsia" w:hAnsiTheme="majorEastAsia"/>
        </w:rPr>
        <w:t xml:space="preserve">) </w:t>
      </w:r>
      <w:r w:rsidRPr="002C59AB">
        <w:rPr>
          <w:rFonts w:asciiTheme="majorEastAsia" w:eastAsiaTheme="majorEastAsia" w:hAnsiTheme="majorEastAsia" w:hint="eastAsia"/>
        </w:rPr>
        <w:t>人數超過一半</w:t>
      </w:r>
      <w:r w:rsidRPr="002C59AB">
        <w:rPr>
          <w:rFonts w:asciiTheme="majorEastAsia" w:eastAsiaTheme="majorEastAsia" w:hAnsiTheme="majorEastAsia"/>
        </w:rPr>
        <w:t>,</w:t>
      </w:r>
      <w:r w:rsidRPr="002C59AB">
        <w:rPr>
          <w:rFonts w:asciiTheme="majorEastAsia" w:eastAsiaTheme="majorEastAsia" w:hAnsiTheme="majorEastAsia" w:hint="eastAsia"/>
        </w:rPr>
        <w:t xml:space="preserve"> 有8人獲得一級乙等</w:t>
      </w:r>
      <w:r w:rsidRPr="002C59AB">
        <w:rPr>
          <w:rFonts w:asciiTheme="majorEastAsia" w:eastAsiaTheme="majorEastAsia" w:hAnsiTheme="majorEastAsia"/>
        </w:rPr>
        <w:t xml:space="preserve"> (92</w:t>
      </w:r>
      <w:r w:rsidRPr="002C59AB">
        <w:rPr>
          <w:rFonts w:asciiTheme="majorEastAsia" w:eastAsiaTheme="majorEastAsia" w:hAnsiTheme="majorEastAsia" w:hint="eastAsia"/>
        </w:rPr>
        <w:t>分以上</w:t>
      </w:r>
      <w:r w:rsidRPr="002C59AB">
        <w:rPr>
          <w:rFonts w:asciiTheme="majorEastAsia" w:eastAsiaTheme="majorEastAsia" w:hAnsiTheme="majorEastAsia"/>
        </w:rPr>
        <w:t>)</w:t>
      </w:r>
      <w:r w:rsidRPr="002C59AB">
        <w:rPr>
          <w:rFonts w:asciiTheme="majorEastAsia" w:eastAsiaTheme="majorEastAsia" w:hAnsiTheme="majorEastAsia" w:hint="eastAsia"/>
        </w:rPr>
        <w:t>。</w:t>
      </w:r>
    </w:p>
    <w:p w:rsidR="002349C2" w:rsidRPr="002C59AB" w:rsidRDefault="002349C2" w:rsidP="00074E19">
      <w:pPr>
        <w:rPr>
          <w:rFonts w:asciiTheme="majorEastAsia" w:eastAsiaTheme="majorEastAsia" w:hAnsiTheme="majorEastAsia"/>
        </w:rPr>
      </w:pPr>
    </w:p>
    <w:p w:rsidR="00074E19" w:rsidRPr="002C59AB" w:rsidRDefault="00074E19" w:rsidP="00074E19">
      <w:pPr>
        <w:rPr>
          <w:rFonts w:asciiTheme="majorEastAsia" w:eastAsiaTheme="majorEastAsia" w:hAnsiTheme="majorEastAsia"/>
        </w:rPr>
      </w:pPr>
      <w:r w:rsidRPr="002C59AB">
        <w:rPr>
          <w:rFonts w:asciiTheme="majorEastAsia" w:eastAsiaTheme="majorEastAsia" w:hAnsiTheme="majorEastAsia" w:hint="eastAsia"/>
        </w:rPr>
        <w:t>我校只接受本校學生、校友及教職員報名。</w:t>
      </w:r>
    </w:p>
    <w:p w:rsidR="00074E19" w:rsidRDefault="00074E19" w:rsidP="00396D5E">
      <w:pPr>
        <w:widowControl/>
        <w:shd w:val="clear" w:color="auto" w:fill="FFFFFF"/>
        <w:spacing w:after="360" w:line="360" w:lineRule="atLeast"/>
        <w:rPr>
          <w:rFonts w:asciiTheme="majorEastAsia" w:eastAsiaTheme="majorEastAsia" w:hAnsiTheme="majorEastAsia"/>
          <w:b/>
          <w:szCs w:val="24"/>
        </w:rPr>
      </w:pPr>
    </w:p>
    <w:p w:rsidR="00B90557" w:rsidRDefault="00B90557" w:rsidP="00396D5E">
      <w:pPr>
        <w:widowControl/>
        <w:shd w:val="clear" w:color="auto" w:fill="FFFFFF"/>
        <w:spacing w:after="360" w:line="360" w:lineRule="atLeast"/>
        <w:rPr>
          <w:rFonts w:asciiTheme="majorEastAsia" w:eastAsiaTheme="majorEastAsia" w:hAnsiTheme="majorEastAsia"/>
          <w:b/>
          <w:szCs w:val="24"/>
        </w:rPr>
      </w:pPr>
    </w:p>
    <w:p w:rsidR="00DC3A5E" w:rsidRPr="000A5CBB" w:rsidRDefault="000A5CBB" w:rsidP="00396D5E">
      <w:pPr>
        <w:widowControl/>
        <w:shd w:val="clear" w:color="auto" w:fill="FFFFFF"/>
        <w:spacing w:after="360" w:line="360" w:lineRule="atLeast"/>
        <w:rPr>
          <w:rFonts w:asciiTheme="majorEastAsia" w:eastAsiaTheme="majorEastAsia" w:hAnsiTheme="majorEastAsia"/>
          <w:b/>
          <w:szCs w:val="24"/>
        </w:rPr>
      </w:pPr>
      <w:r w:rsidRPr="002C59AB">
        <w:rPr>
          <w:rFonts w:asciiTheme="majorEastAsia" w:eastAsiaTheme="majorEastAsia" w:hAnsiTheme="majorEastAsia" w:hint="eastAsia"/>
          <w:b/>
          <w:szCs w:val="24"/>
        </w:rPr>
        <w:t>關於</w:t>
      </w:r>
      <w:r w:rsidRPr="000A5CBB">
        <w:rPr>
          <w:rFonts w:asciiTheme="majorEastAsia" w:eastAsiaTheme="majorEastAsia" w:hAnsiTheme="majorEastAsia" w:hint="eastAsia"/>
          <w:b/>
          <w:szCs w:val="24"/>
        </w:rPr>
        <w:t>今年我校普通話水平測試</w:t>
      </w:r>
    </w:p>
    <w:p w:rsidR="000A5CBB" w:rsidRPr="00B90557" w:rsidRDefault="000A5CBB" w:rsidP="00B90557">
      <w:pPr>
        <w:pStyle w:val="a8"/>
        <w:numPr>
          <w:ilvl w:val="0"/>
          <w:numId w:val="7"/>
        </w:numPr>
        <w:ind w:leftChars="0"/>
        <w:rPr>
          <w:rFonts w:asciiTheme="majorEastAsia" w:eastAsiaTheme="majorEastAsia" w:hAnsiTheme="majorEastAsia" w:cs="Times New Roman"/>
          <w:bCs/>
          <w:color w:val="000000"/>
          <w:kern w:val="0"/>
          <w:szCs w:val="24"/>
        </w:rPr>
      </w:pPr>
      <w:r w:rsidRPr="00B90557">
        <w:rPr>
          <w:rFonts w:asciiTheme="majorEastAsia" w:eastAsiaTheme="majorEastAsia" w:hAnsiTheme="majorEastAsia" w:cs="Times New Roman" w:hint="eastAsia"/>
          <w:bCs/>
          <w:color w:val="000000"/>
          <w:kern w:val="0"/>
          <w:szCs w:val="24"/>
        </w:rPr>
        <w:t>測試日期：2020年3月27日、28日、29日（具體哪天抽籤決定）</w:t>
      </w:r>
    </w:p>
    <w:p w:rsidR="00B90557" w:rsidRDefault="00B90557" w:rsidP="00B90557">
      <w:pPr>
        <w:rPr>
          <w:rFonts w:asciiTheme="majorEastAsia" w:eastAsiaTheme="majorEastAsia" w:hAnsiTheme="majorEastAsia" w:cs="Times New Roman"/>
          <w:bCs/>
          <w:color w:val="000000"/>
          <w:kern w:val="0"/>
          <w:szCs w:val="24"/>
        </w:rPr>
      </w:pPr>
    </w:p>
    <w:p w:rsidR="00B90557" w:rsidRPr="00B90557" w:rsidRDefault="00B90557" w:rsidP="00B90557">
      <w:pPr>
        <w:rPr>
          <w:rFonts w:asciiTheme="majorEastAsia" w:eastAsiaTheme="majorEastAsia" w:hAnsiTheme="majorEastAsia" w:cs="Times New Roman"/>
          <w:bCs/>
          <w:color w:val="000000"/>
          <w:kern w:val="0"/>
          <w:szCs w:val="24"/>
        </w:rPr>
      </w:pPr>
    </w:p>
    <w:p w:rsidR="00DC3A5E" w:rsidRPr="00B90557" w:rsidRDefault="000A5CBB" w:rsidP="00396D5E">
      <w:pPr>
        <w:widowControl/>
        <w:shd w:val="clear" w:color="auto" w:fill="FFFFFF"/>
        <w:spacing w:after="360" w:line="360" w:lineRule="atLeast"/>
        <w:rPr>
          <w:rFonts w:asciiTheme="majorEastAsia" w:eastAsiaTheme="majorEastAsia" w:hAnsiTheme="majorEastAsia"/>
          <w:szCs w:val="24"/>
        </w:rPr>
      </w:pPr>
      <w:r w:rsidRPr="00B90557">
        <w:rPr>
          <w:rFonts w:ascii="SimSun" w:eastAsia="SimSun" w:hAnsi="SimSun" w:hint="eastAsia"/>
          <w:szCs w:val="24"/>
        </w:rPr>
        <w:lastRenderedPageBreak/>
        <w:t>（二）</w:t>
      </w:r>
      <w:r w:rsidR="00B90557" w:rsidRPr="00B90557">
        <w:rPr>
          <w:rFonts w:asciiTheme="majorEastAsia" w:eastAsiaTheme="majorEastAsia" w:hAnsiTheme="majorEastAsia" w:hint="eastAsia"/>
          <w:szCs w:val="24"/>
        </w:rPr>
        <w:t>普通話</w:t>
      </w:r>
      <w:r w:rsidRPr="00B90557">
        <w:rPr>
          <w:rFonts w:asciiTheme="majorEastAsia" w:eastAsiaTheme="majorEastAsia" w:hAnsiTheme="majorEastAsia" w:hint="eastAsia"/>
          <w:szCs w:val="24"/>
        </w:rPr>
        <w:t>水平測試應試班資料：</w:t>
      </w:r>
    </w:p>
    <w:p w:rsidR="000A5CBB" w:rsidRPr="00B90557" w:rsidRDefault="000A5CBB" w:rsidP="000A5CBB">
      <w:pPr>
        <w:rPr>
          <w:rFonts w:asciiTheme="majorEastAsia" w:eastAsiaTheme="majorEastAsia" w:hAnsiTheme="majorEastAsia" w:cs="Times New Roman"/>
          <w:b/>
          <w:bCs/>
          <w:color w:val="000000"/>
          <w:kern w:val="0"/>
          <w:sz w:val="48"/>
          <w:szCs w:val="52"/>
          <w:u w:val="single"/>
        </w:rPr>
      </w:pPr>
    </w:p>
    <w:p w:rsidR="000A5CBB" w:rsidRPr="000A5CBB" w:rsidRDefault="000A5CBB" w:rsidP="000A5CBB">
      <w:pPr>
        <w:jc w:val="center"/>
        <w:rPr>
          <w:rFonts w:ascii="新細明體" w:eastAsia="新細明體" w:hAnsi="新細明體" w:cs="Times New Roman"/>
          <w:b/>
          <w:bCs/>
          <w:color w:val="000000"/>
          <w:kern w:val="0"/>
          <w:sz w:val="28"/>
          <w:szCs w:val="28"/>
          <w:u w:val="single"/>
        </w:rPr>
      </w:pPr>
      <w:r w:rsidRPr="000A5CBB">
        <w:rPr>
          <w:rFonts w:ascii="新細明體" w:eastAsia="新細明體" w:hAnsi="新細明體" w:cs="Times New Roman" w:hint="eastAsia"/>
          <w:b/>
          <w:bCs/>
          <w:color w:val="000000"/>
          <w:kern w:val="0"/>
          <w:sz w:val="28"/>
          <w:szCs w:val="28"/>
          <w:u w:val="single"/>
        </w:rPr>
        <w:t>第二十</w:t>
      </w:r>
      <w:r w:rsidRPr="000A5CBB">
        <w:rPr>
          <w:rFonts w:ascii="新細明體" w:eastAsia="新細明體" w:hAnsi="新細明體" w:cs="Times New Roman" w:hint="eastAsia"/>
          <w:b/>
          <w:bCs/>
          <w:color w:val="000000"/>
          <w:kern w:val="0"/>
          <w:sz w:val="28"/>
          <w:szCs w:val="28"/>
          <w:u w:val="single"/>
          <w:lang w:eastAsia="zh-HK"/>
        </w:rPr>
        <w:t>三</w:t>
      </w:r>
      <w:r w:rsidRPr="000A5CBB">
        <w:rPr>
          <w:rFonts w:ascii="新細明體" w:eastAsia="新細明體" w:hAnsi="新細明體" w:cs="Times New Roman" w:hint="eastAsia"/>
          <w:b/>
          <w:bCs/>
          <w:color w:val="000000"/>
          <w:kern w:val="0"/>
          <w:sz w:val="28"/>
          <w:szCs w:val="28"/>
          <w:u w:val="single"/>
        </w:rPr>
        <w:t>屆普通話水平測試應試班上課時間表</w:t>
      </w:r>
    </w:p>
    <w:p w:rsidR="000A5CBB" w:rsidRPr="000A5CBB" w:rsidRDefault="000A5CBB" w:rsidP="000A5CBB">
      <w:pPr>
        <w:rPr>
          <w:rFonts w:ascii="新細明體" w:eastAsia="新細明體" w:hAnsi="新細明體" w:cs="Times New Roman"/>
          <w:b/>
          <w:bCs/>
          <w:color w:val="000000"/>
          <w:kern w:val="0"/>
          <w:sz w:val="28"/>
          <w:szCs w:val="28"/>
        </w:rPr>
      </w:pPr>
    </w:p>
    <w:p w:rsidR="000A5CBB" w:rsidRPr="000A5CBB" w:rsidRDefault="000A5CBB" w:rsidP="000A5CBB">
      <w:pPr>
        <w:rPr>
          <w:rFonts w:ascii="SimSun" w:eastAsia="SimSun" w:hAnsi="SimSun"/>
          <w:sz w:val="28"/>
          <w:szCs w:val="28"/>
        </w:rPr>
      </w:pPr>
      <w:r w:rsidRPr="000A5CBB">
        <w:rPr>
          <w:rFonts w:ascii="新細明體" w:eastAsia="新細明體" w:hAnsi="新細明體" w:cs="Times New Roman" w:hint="eastAsia"/>
          <w:b/>
          <w:bCs/>
          <w:color w:val="000000"/>
          <w:kern w:val="0"/>
          <w:sz w:val="28"/>
          <w:szCs w:val="28"/>
        </w:rPr>
        <w:t>上課地點</w:t>
      </w:r>
      <w:r w:rsidRPr="000A5CBB">
        <w:rPr>
          <w:rFonts w:ascii="SimSun" w:eastAsia="SimSun" w:hAnsi="SimSun" w:cs="Times New Roman" w:hint="eastAsia"/>
          <w:b/>
          <w:bCs/>
          <w:color w:val="000000"/>
          <w:kern w:val="0"/>
          <w:sz w:val="28"/>
          <w:szCs w:val="28"/>
        </w:rPr>
        <w:t>：</w:t>
      </w:r>
      <w:r w:rsidRPr="000A5CBB">
        <w:rPr>
          <w:rFonts w:ascii="SimSun" w:eastAsia="SimSun" w:hAnsi="SimSun" w:hint="eastAsia"/>
          <w:sz w:val="28"/>
          <w:szCs w:val="28"/>
        </w:rPr>
        <w:t>RLB 502（研究大樓低座502室）</w:t>
      </w:r>
    </w:p>
    <w:p w:rsidR="000A5CBB" w:rsidRPr="000A5CBB" w:rsidRDefault="000A5CBB" w:rsidP="000A5CBB">
      <w:pPr>
        <w:rPr>
          <w:rFonts w:ascii="SimSun" w:hAnsi="SimSun"/>
          <w:sz w:val="28"/>
          <w:szCs w:val="28"/>
        </w:rPr>
      </w:pPr>
      <w:r w:rsidRPr="000A5CBB">
        <w:rPr>
          <w:rFonts w:ascii="SimSun" w:eastAsia="SimSun" w:hAnsi="SimSun" w:hint="eastAsia"/>
          <w:b/>
          <w:sz w:val="28"/>
          <w:szCs w:val="28"/>
        </w:rPr>
        <w:t>星期：</w:t>
      </w:r>
      <w:r w:rsidRPr="000A5CBB">
        <w:rPr>
          <w:rFonts w:ascii="SimSun" w:eastAsia="SimSun" w:hAnsi="SimSun" w:hint="eastAsia"/>
          <w:sz w:val="28"/>
          <w:szCs w:val="28"/>
        </w:rPr>
        <w:t>每星期</w:t>
      </w:r>
      <w:r w:rsidRPr="000A5CBB">
        <w:rPr>
          <w:rFonts w:asciiTheme="minorEastAsia" w:hAnsiTheme="minorEastAsia" w:hint="eastAsia"/>
          <w:sz w:val="28"/>
          <w:szCs w:val="28"/>
          <w:lang w:eastAsia="zh-HK"/>
        </w:rPr>
        <w:t>一</w:t>
      </w:r>
    </w:p>
    <w:p w:rsidR="000A5CBB" w:rsidRPr="000A5CBB" w:rsidRDefault="000A5CBB" w:rsidP="000A5CBB">
      <w:pPr>
        <w:rPr>
          <w:rFonts w:ascii="SimSun" w:eastAsia="SimSun" w:hAnsi="SimSun"/>
          <w:sz w:val="28"/>
          <w:szCs w:val="28"/>
        </w:rPr>
      </w:pPr>
      <w:r w:rsidRPr="000A5CBB">
        <w:rPr>
          <w:rFonts w:ascii="SimSun" w:eastAsia="SimSun" w:hAnsi="SimSun" w:hint="eastAsia"/>
          <w:b/>
          <w:sz w:val="28"/>
          <w:szCs w:val="28"/>
        </w:rPr>
        <w:t>開課日期：</w:t>
      </w:r>
      <w:r w:rsidRPr="000A5CBB">
        <w:rPr>
          <w:rFonts w:ascii="SimSun" w:hAnsi="SimSun" w:hint="eastAsia"/>
          <w:sz w:val="28"/>
          <w:szCs w:val="28"/>
        </w:rPr>
        <w:t xml:space="preserve">10 </w:t>
      </w:r>
      <w:r w:rsidRPr="000A5CBB">
        <w:rPr>
          <w:rFonts w:ascii="SimSun" w:eastAsia="SimSun" w:hAnsi="SimSun" w:hint="eastAsia"/>
          <w:sz w:val="28"/>
          <w:szCs w:val="28"/>
        </w:rPr>
        <w:t>月</w:t>
      </w:r>
      <w:r w:rsidRPr="000A5CBB">
        <w:rPr>
          <w:rFonts w:ascii="SimSun" w:hAnsi="SimSun" w:hint="eastAsia"/>
          <w:sz w:val="28"/>
          <w:szCs w:val="28"/>
        </w:rPr>
        <w:t>14</w:t>
      </w:r>
      <w:r w:rsidRPr="000A5CBB">
        <w:rPr>
          <w:rFonts w:ascii="SimSun" w:eastAsia="SimSun" w:hAnsi="SimSun" w:hint="eastAsia"/>
          <w:sz w:val="28"/>
          <w:szCs w:val="28"/>
        </w:rPr>
        <w:t>日</w:t>
      </w:r>
    </w:p>
    <w:p w:rsidR="000A5CBB" w:rsidRPr="000A5CBB" w:rsidRDefault="000A5CBB" w:rsidP="000A5CBB">
      <w:pPr>
        <w:rPr>
          <w:rFonts w:ascii="SimSun" w:eastAsia="新細明體" w:hAnsi="SimSun"/>
          <w:sz w:val="28"/>
          <w:szCs w:val="28"/>
        </w:rPr>
      </w:pPr>
      <w:r w:rsidRPr="000A5CBB">
        <w:rPr>
          <w:rFonts w:ascii="SimSun" w:eastAsia="SimSun" w:hAnsi="SimSun" w:hint="eastAsia"/>
          <w:b/>
          <w:sz w:val="28"/>
          <w:szCs w:val="28"/>
          <w:lang w:eastAsia="zh-CN"/>
        </w:rPr>
        <w:t>上課</w:t>
      </w:r>
      <w:r w:rsidRPr="000A5CBB">
        <w:rPr>
          <w:rFonts w:ascii="SimSun" w:eastAsia="SimSun" w:hAnsi="SimSun" w:hint="eastAsia"/>
          <w:b/>
          <w:sz w:val="28"/>
          <w:szCs w:val="28"/>
        </w:rPr>
        <w:t>時間</w:t>
      </w:r>
      <w:r w:rsidRPr="000A5CBB">
        <w:rPr>
          <w:rFonts w:ascii="SimSun" w:eastAsia="SimSun" w:hAnsi="SimSun" w:hint="eastAsia"/>
          <w:sz w:val="28"/>
          <w:szCs w:val="28"/>
        </w:rPr>
        <w:t>：6:30——8:</w:t>
      </w:r>
      <w:r w:rsidRPr="000A5CBB">
        <w:rPr>
          <w:rFonts w:ascii="SimSun" w:hAnsi="SimSun" w:hint="eastAsia"/>
          <w:sz w:val="28"/>
          <w:szCs w:val="28"/>
        </w:rPr>
        <w:t xml:space="preserve">30 </w:t>
      </w:r>
      <w:r w:rsidRPr="000A5CBB">
        <w:rPr>
          <w:rFonts w:ascii="SimSun" w:eastAsia="SimSun" w:hAnsi="SimSun" w:hint="eastAsia"/>
          <w:sz w:val="28"/>
          <w:szCs w:val="28"/>
        </w:rPr>
        <w:t>PM</w:t>
      </w:r>
    </w:p>
    <w:p w:rsidR="000A5CBB" w:rsidRPr="000A5CBB" w:rsidRDefault="000A5CBB" w:rsidP="000A5CBB">
      <w:pPr>
        <w:jc w:val="center"/>
        <w:rPr>
          <w:sz w:val="28"/>
          <w:szCs w:val="28"/>
        </w:rPr>
      </w:pPr>
    </w:p>
    <w:tbl>
      <w:tblPr>
        <w:tblW w:w="963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709"/>
        <w:gridCol w:w="1275"/>
        <w:gridCol w:w="2238"/>
        <w:gridCol w:w="709"/>
        <w:gridCol w:w="1134"/>
        <w:gridCol w:w="2439"/>
      </w:tblGrid>
      <w:tr w:rsidR="000A5CBB" w:rsidRPr="000A5CBB" w:rsidTr="004A7DDB">
        <w:trPr>
          <w:trHeight w:val="55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CBB" w:rsidRPr="000A5CBB" w:rsidRDefault="000A5CBB" w:rsidP="004A7DDB">
            <w:pPr>
              <w:widowControl/>
              <w:jc w:val="center"/>
              <w:rPr>
                <w:rFonts w:ascii="華康相撲體" w:eastAsia="華康相撲體" w:hAnsi="華康相撲體" w:cs="Times New Roman"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華康相撲體" w:eastAsia="華康相撲體" w:hAnsi="華康相撲體" w:cs="Times New Roman"/>
                <w:bCs/>
                <w:color w:val="000000"/>
                <w:kern w:val="0"/>
                <w:sz w:val="28"/>
                <w:szCs w:val="28"/>
              </w:rPr>
              <w:t>201</w:t>
            </w:r>
            <w:r w:rsidRPr="000A5CBB">
              <w:rPr>
                <w:rFonts w:ascii="華康相撲體" w:eastAsia="華康相撲體" w:hAnsi="華康相撲體" w:cs="Times New Roman" w:hint="eastAsia"/>
                <w:bCs/>
                <w:color w:val="000000"/>
                <w:kern w:val="0"/>
                <w:sz w:val="28"/>
                <w:szCs w:val="28"/>
              </w:rPr>
              <w:t>9年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CBB" w:rsidRPr="000A5CBB" w:rsidRDefault="000A5CBB" w:rsidP="004A7DDB">
            <w:pPr>
              <w:widowControl/>
              <w:jc w:val="center"/>
              <w:rPr>
                <w:rFonts w:ascii="華康相撲體" w:eastAsia="華康相撲體" w:hAnsi="華康相撲體" w:cs="Times New Roman"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華康相撲體" w:eastAsia="華康相撲體" w:hAnsi="華康相撲體" w:cs="Times New Roman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課</w:t>
            </w:r>
            <w:r w:rsidRPr="000A5CBB">
              <w:rPr>
                <w:rFonts w:ascii="華康相撲體" w:eastAsia="華康相撲體" w:hAnsi="華康相撲體" w:cs="Times New Roman" w:hint="eastAsia"/>
                <w:bCs/>
                <w:color w:val="000000"/>
                <w:kern w:val="0"/>
                <w:sz w:val="28"/>
                <w:szCs w:val="28"/>
              </w:rPr>
              <w:t>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CBB" w:rsidRPr="000A5CBB" w:rsidRDefault="000A5CBB" w:rsidP="004A7DDB">
            <w:pPr>
              <w:widowControl/>
              <w:jc w:val="center"/>
              <w:rPr>
                <w:rFonts w:ascii="華康相撲體" w:eastAsia="華康相撲體" w:hAnsi="華康相撲體" w:cs="Times New Roman"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華康相撲體" w:eastAsia="華康相撲體" w:hAnsi="華康相撲體" w:cs="Times New Roman" w:hint="eastAsia"/>
                <w:bCs/>
                <w:color w:val="000000"/>
                <w:kern w:val="0"/>
                <w:sz w:val="28"/>
                <w:szCs w:val="28"/>
              </w:rPr>
              <w:t>星期</w:t>
            </w:r>
            <w:r w:rsidRPr="000A5CBB">
              <w:rPr>
                <w:rFonts w:ascii="華康相撲體" w:eastAsia="華康相撲體" w:hAnsi="華康相撲體" w:cs="Times New Roman" w:hint="eastAsia"/>
                <w:bCs/>
                <w:color w:val="000000"/>
                <w:kern w:val="0"/>
                <w:sz w:val="28"/>
                <w:szCs w:val="28"/>
                <w:lang w:eastAsia="zh-HK"/>
              </w:rPr>
              <w:t>一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A5CBB" w:rsidRPr="000A5CBB" w:rsidRDefault="000A5CBB" w:rsidP="004A7DDB">
            <w:pPr>
              <w:widowControl/>
              <w:jc w:val="center"/>
              <w:rPr>
                <w:rFonts w:ascii="華康相撲體" w:eastAsia="華康相撲體" w:hAnsi="華康相撲體" w:cs="Times New Roman"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華康相撲體" w:eastAsia="華康相撲體" w:hAnsi="華康相撲體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A5CBB" w:rsidRPr="000A5CBB" w:rsidRDefault="000A5CBB" w:rsidP="004A7DDB">
            <w:pPr>
              <w:widowControl/>
              <w:jc w:val="center"/>
              <w:rPr>
                <w:rFonts w:ascii="華康相撲體" w:eastAsia="華康相撲體" w:hAnsi="華康相撲體" w:cs="Times New Roman"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華康相撲體" w:eastAsia="華康相撲體" w:hAnsi="華康相撲體" w:cs="Times New Roman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課</w:t>
            </w:r>
            <w:r w:rsidRPr="000A5CBB">
              <w:rPr>
                <w:rFonts w:ascii="華康相撲體" w:eastAsia="華康相撲體" w:hAnsi="華康相撲體" w:cs="Times New Roman" w:hint="eastAsia"/>
                <w:bCs/>
                <w:color w:val="000000"/>
                <w:kern w:val="0"/>
                <w:sz w:val="28"/>
                <w:szCs w:val="28"/>
              </w:rPr>
              <w:t>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BB" w:rsidRPr="000A5CBB" w:rsidRDefault="000A5CBB" w:rsidP="004A7DDB">
            <w:pPr>
              <w:widowControl/>
              <w:jc w:val="center"/>
              <w:rPr>
                <w:rFonts w:ascii="華康相撲體" w:eastAsia="華康相撲體" w:hAnsi="華康相撲體" w:cs="Times New Roman"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華康相撲體" w:eastAsia="華康相撲體" w:hAnsi="華康相撲體" w:cs="Times New Roman" w:hint="eastAsia"/>
                <w:bCs/>
                <w:color w:val="000000"/>
                <w:kern w:val="0"/>
                <w:sz w:val="28"/>
                <w:szCs w:val="28"/>
              </w:rPr>
              <w:t>星期</w:t>
            </w:r>
            <w:r w:rsidRPr="000A5CBB">
              <w:rPr>
                <w:rFonts w:ascii="華康相撲體" w:eastAsia="華康相撲體" w:hAnsi="華康相撲體" w:cs="Times New Roman" w:hint="eastAsia"/>
                <w:bCs/>
                <w:color w:val="000000"/>
                <w:kern w:val="0"/>
                <w:sz w:val="28"/>
                <w:szCs w:val="28"/>
                <w:lang w:eastAsia="zh-HK"/>
              </w:rPr>
              <w:t>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BB" w:rsidRPr="000A5CBB" w:rsidRDefault="000A5CBB" w:rsidP="004A7DDB">
            <w:pPr>
              <w:widowControl/>
              <w:jc w:val="center"/>
              <w:rPr>
                <w:rFonts w:ascii="華康相撲體" w:eastAsia="華康相撲體" w:hAnsi="華康相撲體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A5CBB" w:rsidRPr="000A5CBB" w:rsidTr="004A7DDB">
        <w:trPr>
          <w:trHeight w:val="55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28"/>
                <w:szCs w:val="28"/>
                <w:lang w:eastAsia="zh-HK"/>
              </w:rPr>
              <w:t>十</w:t>
            </w:r>
            <w:r w:rsidRPr="000A5CBB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CBB" w:rsidRPr="000A5CBB" w:rsidRDefault="000A5CBB" w:rsidP="004A7DDB">
            <w:pPr>
              <w:widowControl/>
              <w:jc w:val="center"/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(1)</w:t>
            </w:r>
            <w:r w:rsidRPr="000A5CBB"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CBB" w:rsidRPr="000A5CBB" w:rsidRDefault="000A5CBB" w:rsidP="004A7DDB">
            <w:pPr>
              <w:widowControl/>
              <w:jc w:val="center"/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Calibri" w:eastAsia="新細明體" w:hAnsi="Calibri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14 / 10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BB" w:rsidRPr="000A5CBB" w:rsidRDefault="000A5CBB" w:rsidP="004A7DDB">
            <w:pPr>
              <w:widowControl/>
              <w:jc w:val="center"/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CBB" w:rsidRPr="000A5CBB" w:rsidRDefault="000A5CBB" w:rsidP="004A7DDB">
            <w:pPr>
              <w:widowControl/>
              <w:jc w:val="center"/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Calibri" w:eastAsia="新細明體" w:hAnsi="Calibri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21</w:t>
            </w:r>
            <w:r w:rsidRPr="000A5CBB"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/ </w:t>
            </w:r>
            <w:r w:rsidRPr="000A5CBB">
              <w:rPr>
                <w:rFonts w:ascii="Calibri" w:eastAsia="新細明體" w:hAnsi="Calibri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BB" w:rsidRPr="000A5CBB" w:rsidRDefault="000A5CBB" w:rsidP="004A7DDB">
            <w:pPr>
              <w:widowControl/>
              <w:jc w:val="center"/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A5CBB" w:rsidRPr="000A5CBB" w:rsidTr="004A7DDB">
        <w:trPr>
          <w:trHeight w:val="55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CBB" w:rsidRPr="000A5CBB" w:rsidRDefault="000A5CBB" w:rsidP="004A7DDB">
            <w:pPr>
              <w:widowControl/>
              <w:jc w:val="center"/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0A5CBB">
              <w:rPr>
                <w:rFonts w:ascii="Calibri" w:eastAsia="新細明體" w:hAnsi="Calibri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0A5CBB"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CBB" w:rsidRPr="000A5CBB" w:rsidRDefault="000A5CBB" w:rsidP="004A7DDB">
            <w:pPr>
              <w:widowControl/>
              <w:jc w:val="center"/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  <w:shd w:val="pct15" w:color="auto" w:fill="FFFFFF"/>
              </w:rPr>
            </w:pPr>
            <w:r w:rsidRPr="000A5CBB">
              <w:rPr>
                <w:rFonts w:ascii="Calibri" w:eastAsia="新細明體" w:hAnsi="Calibri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28</w:t>
            </w:r>
            <w:r w:rsidRPr="000A5CBB"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/ </w:t>
            </w:r>
            <w:r w:rsidRPr="000A5CBB">
              <w:rPr>
                <w:rFonts w:ascii="Calibri" w:eastAsia="新細明體" w:hAnsi="Calibri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BB" w:rsidRPr="000A5CBB" w:rsidRDefault="000A5CBB" w:rsidP="004A7DDB">
            <w:pPr>
              <w:widowControl/>
              <w:jc w:val="center"/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CBB" w:rsidRPr="000A5CBB" w:rsidRDefault="000A5CBB" w:rsidP="004A7DDB">
            <w:pPr>
              <w:widowControl/>
              <w:jc w:val="center"/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BB" w:rsidRPr="000A5CBB" w:rsidRDefault="000A5CBB" w:rsidP="004A7DDB">
            <w:pPr>
              <w:widowControl/>
              <w:jc w:val="center"/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A5CBB" w:rsidRPr="000A5CBB" w:rsidTr="004A7DDB">
        <w:trPr>
          <w:trHeight w:val="55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CBB" w:rsidRPr="000A5CBB" w:rsidRDefault="000A5CBB" w:rsidP="004A7DDB">
            <w:pPr>
              <w:widowControl/>
              <w:jc w:val="center"/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CBB" w:rsidRPr="000A5CBB" w:rsidRDefault="000A5CBB" w:rsidP="004A7DDB">
            <w:pPr>
              <w:widowControl/>
              <w:jc w:val="center"/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BB" w:rsidRPr="000A5CBB" w:rsidRDefault="000A5CBB" w:rsidP="004A7DDB">
            <w:pPr>
              <w:widowControl/>
              <w:jc w:val="center"/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A5CBB" w:rsidRPr="000A5CBB" w:rsidTr="004A7DDB">
        <w:trPr>
          <w:trHeight w:val="55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十一月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CBB" w:rsidRPr="000A5CBB" w:rsidRDefault="000A5CBB" w:rsidP="004A7DDB">
            <w:pPr>
              <w:widowControl/>
              <w:jc w:val="center"/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0A5CBB">
              <w:rPr>
                <w:rFonts w:ascii="Calibri" w:eastAsia="新細明體" w:hAnsi="Calibri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0A5CBB"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CBB" w:rsidRPr="000A5CBB" w:rsidRDefault="000A5CBB" w:rsidP="004A7DDB">
            <w:pPr>
              <w:widowControl/>
              <w:jc w:val="center"/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0A5CBB">
              <w:rPr>
                <w:rFonts w:ascii="Calibri" w:eastAsia="新細明體" w:hAnsi="Calibri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0A5CBB"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Pr="000A5CBB">
              <w:rPr>
                <w:rFonts w:ascii="Calibri" w:eastAsia="新細明體" w:hAnsi="Calibri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0A5CBB"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BB" w:rsidRPr="000A5CBB" w:rsidRDefault="000A5CBB" w:rsidP="004A7DDB">
            <w:pPr>
              <w:widowControl/>
              <w:jc w:val="center"/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0A5CBB">
              <w:rPr>
                <w:rFonts w:ascii="Calibri" w:eastAsia="新細明體" w:hAnsi="Calibri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0A5CBB"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CBB" w:rsidRPr="000A5CBB" w:rsidRDefault="000A5CBB" w:rsidP="004A7DDB">
            <w:pPr>
              <w:widowControl/>
              <w:jc w:val="center"/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  <w:r w:rsidRPr="000A5CBB">
              <w:rPr>
                <w:rFonts w:ascii="Calibri" w:eastAsia="新細明體" w:hAnsi="Calibri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/ 11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CBB" w:rsidRPr="000A5CBB" w:rsidRDefault="000A5CBB" w:rsidP="004A7DDB">
            <w:pPr>
              <w:widowControl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A5CBB" w:rsidRPr="000A5CBB" w:rsidTr="004A7DDB">
        <w:trPr>
          <w:trHeight w:val="55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CBB" w:rsidRPr="000A5CBB" w:rsidRDefault="000A5CBB" w:rsidP="004A7DDB">
            <w:pPr>
              <w:widowControl/>
              <w:jc w:val="center"/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0A5CBB">
              <w:rPr>
                <w:rFonts w:ascii="Calibri" w:eastAsia="新細明體" w:hAnsi="Calibri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0A5CBB"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CBB" w:rsidRPr="000A5CBB" w:rsidRDefault="000A5CBB" w:rsidP="004A7DDB">
            <w:pPr>
              <w:widowControl/>
              <w:jc w:val="center"/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18</w:t>
            </w:r>
            <w:r w:rsidRPr="000A5CBB">
              <w:rPr>
                <w:rFonts w:ascii="Calibri" w:eastAsia="新細明體" w:hAnsi="Calibri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/ 11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BB" w:rsidRPr="000A5CBB" w:rsidRDefault="000A5CBB" w:rsidP="004A7DDB">
            <w:pPr>
              <w:widowControl/>
              <w:jc w:val="center"/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0A5CBB">
              <w:rPr>
                <w:rFonts w:ascii="Calibri" w:eastAsia="新細明體" w:hAnsi="Calibri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0A5CBB"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CBB" w:rsidRPr="000A5CBB" w:rsidRDefault="000A5CBB" w:rsidP="004A7DDB">
            <w:pPr>
              <w:widowControl/>
              <w:jc w:val="center"/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Calibri" w:eastAsia="新細明體" w:hAnsi="Calibri" w:cs="Times New Roman" w:hint="eastAsia"/>
                <w:b/>
                <w:bCs/>
                <w:color w:val="000000"/>
                <w:kern w:val="0"/>
                <w:sz w:val="28"/>
                <w:szCs w:val="28"/>
                <w:lang w:eastAsia="zh-HK"/>
              </w:rPr>
              <w:t xml:space="preserve">25 </w:t>
            </w:r>
            <w:r w:rsidRPr="000A5CBB">
              <w:rPr>
                <w:rFonts w:ascii="Calibri" w:eastAsia="新細明體" w:hAnsi="Calibri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/ 11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A5CBB" w:rsidRPr="000A5CBB" w:rsidTr="004A7DDB">
        <w:trPr>
          <w:trHeight w:val="55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CBB" w:rsidRPr="000A5CBB" w:rsidRDefault="000A5CBB" w:rsidP="004A7DDB">
            <w:pPr>
              <w:widowControl/>
              <w:jc w:val="center"/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CBB" w:rsidRPr="000A5CBB" w:rsidRDefault="000A5CBB" w:rsidP="004A7DDB">
            <w:pPr>
              <w:widowControl/>
              <w:jc w:val="center"/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5CBB" w:rsidRPr="000A5CBB" w:rsidRDefault="000A5CBB" w:rsidP="004A7DDB">
            <w:pPr>
              <w:widowControl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BB" w:rsidRPr="000A5CBB" w:rsidRDefault="000A5CBB" w:rsidP="004A7DDB">
            <w:pPr>
              <w:widowControl/>
              <w:jc w:val="center"/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CBB" w:rsidRPr="000A5CBB" w:rsidRDefault="000A5CBB" w:rsidP="004A7DDB">
            <w:pPr>
              <w:widowControl/>
              <w:jc w:val="center"/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BB" w:rsidRPr="000A5CBB" w:rsidRDefault="000A5CBB" w:rsidP="004A7DDB">
            <w:pPr>
              <w:widowControl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A5CBB" w:rsidRPr="000A5CBB" w:rsidTr="004A7DDB">
        <w:trPr>
          <w:trHeight w:val="55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十二月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0A5CBB">
              <w:rPr>
                <w:rFonts w:ascii="Calibri" w:eastAsia="新細明體" w:hAnsi="Calibri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Pr="000A5CBB"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Calibri" w:eastAsia="新細明體" w:hAnsi="Calibri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2 / 12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0A5CBB">
              <w:rPr>
                <w:rFonts w:ascii="Calibri" w:eastAsia="新細明體" w:hAnsi="Calibri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Pr="000A5CBB"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Calibri" w:eastAsia="新細明體" w:hAnsi="Calibri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9 / 12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A5CBB" w:rsidRPr="000A5CBB" w:rsidTr="004A7DDB">
        <w:trPr>
          <w:trHeight w:val="55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CBB" w:rsidRPr="000A5CBB" w:rsidRDefault="000A5CBB" w:rsidP="004A7DDB">
            <w:pPr>
              <w:widowControl/>
              <w:jc w:val="center"/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CBB" w:rsidRPr="000A5CBB" w:rsidRDefault="000A5CBB" w:rsidP="004A7DDB">
            <w:pPr>
              <w:widowControl/>
              <w:jc w:val="center"/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  <w:shd w:val="pct15" w:color="auto" w:fill="FFFFFF"/>
              </w:rPr>
            </w:pPr>
            <w:r w:rsidRPr="000A5CBB">
              <w:rPr>
                <w:rFonts w:ascii="Calibri" w:eastAsia="新細明體" w:hAnsi="Calibri" w:cs="Times New Roman" w:hint="eastAsia"/>
                <w:b/>
                <w:bCs/>
                <w:color w:val="000000"/>
                <w:kern w:val="0"/>
                <w:sz w:val="28"/>
                <w:szCs w:val="28"/>
                <w:shd w:val="pct15" w:color="auto" w:fill="FFFFFF"/>
              </w:rPr>
              <w:t>16 / 12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  <w:shd w:val="pct15" w:color="auto" w:fill="FFFFFF"/>
              </w:rPr>
            </w:pPr>
            <w:r w:rsidRPr="000A5CBB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28"/>
                <w:szCs w:val="28"/>
                <w:shd w:val="pct15" w:color="auto" w:fill="FFFFFF"/>
              </w:rPr>
              <w:t xml:space="preserve">停課 ─ 考試　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BB" w:rsidRPr="000A5CBB" w:rsidRDefault="000A5CBB" w:rsidP="004A7DDB">
            <w:pPr>
              <w:widowControl/>
              <w:jc w:val="center"/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CBB" w:rsidRPr="000A5CBB" w:rsidRDefault="000A5CBB" w:rsidP="004A7DDB">
            <w:pPr>
              <w:widowControl/>
              <w:jc w:val="center"/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  <w:shd w:val="pct15" w:color="auto" w:fill="FFFFFF"/>
              </w:rPr>
            </w:pPr>
            <w:r w:rsidRPr="000A5CBB">
              <w:rPr>
                <w:rFonts w:ascii="Calibri" w:eastAsia="新細明體" w:hAnsi="Calibri" w:cs="Times New Roman" w:hint="eastAsia"/>
                <w:b/>
                <w:bCs/>
                <w:color w:val="000000"/>
                <w:kern w:val="0"/>
                <w:sz w:val="28"/>
                <w:szCs w:val="28"/>
                <w:shd w:val="pct15" w:color="auto" w:fill="FFFFFF"/>
              </w:rPr>
              <w:t>23 / 12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  <w:shd w:val="pct15" w:color="auto" w:fill="FFFFFF"/>
              </w:rPr>
            </w:pPr>
            <w:r w:rsidRPr="000A5CBB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28"/>
                <w:szCs w:val="28"/>
                <w:shd w:val="pct15" w:color="auto" w:fill="FFFFFF"/>
              </w:rPr>
              <w:t>停課 ─ 考試</w:t>
            </w:r>
          </w:p>
        </w:tc>
      </w:tr>
      <w:tr w:rsidR="000A5CBB" w:rsidRPr="000A5CBB" w:rsidTr="004A7DDB">
        <w:trPr>
          <w:trHeight w:val="55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CBB" w:rsidRPr="000A5CBB" w:rsidRDefault="000A5CBB" w:rsidP="004A7DDB">
            <w:pPr>
              <w:widowControl/>
              <w:jc w:val="center"/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CBB" w:rsidRPr="000A5CBB" w:rsidRDefault="000A5CBB" w:rsidP="004A7DDB">
            <w:pPr>
              <w:widowControl/>
              <w:jc w:val="center"/>
              <w:rPr>
                <w:rFonts w:ascii="Calibri" w:eastAsia="新細明體" w:hAnsi="Calibri" w:cs="Times New Roman"/>
                <w:b/>
                <w:bCs/>
                <w:i/>
                <w:color w:val="000000"/>
                <w:kern w:val="0"/>
                <w:sz w:val="28"/>
                <w:szCs w:val="28"/>
                <w:shd w:val="pct15" w:color="auto" w:fill="FFFFFF"/>
              </w:rPr>
            </w:pPr>
            <w:r w:rsidRPr="000A5CBB">
              <w:rPr>
                <w:rFonts w:ascii="Calibri" w:eastAsia="新細明體" w:hAnsi="Calibri" w:cs="Times New Roman" w:hint="eastAsia"/>
                <w:b/>
                <w:bCs/>
                <w:color w:val="000000"/>
                <w:kern w:val="0"/>
                <w:sz w:val="28"/>
                <w:szCs w:val="28"/>
                <w:shd w:val="pct15" w:color="auto" w:fill="FFFFFF"/>
              </w:rPr>
              <w:t>30 / 12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  <w:shd w:val="pct15" w:color="auto" w:fill="FFFFFF"/>
              </w:rPr>
            </w:pPr>
            <w:r w:rsidRPr="000A5CBB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28"/>
                <w:szCs w:val="28"/>
                <w:shd w:val="pct15" w:color="auto" w:fill="FFFFFF"/>
              </w:rPr>
              <w:t>停課 ─ 假</w:t>
            </w:r>
            <w:r w:rsidRPr="000A5CBB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  <w:shd w:val="pct15" w:color="auto" w:fill="FFFFFF"/>
                <w:lang w:eastAsia="zh-CN"/>
              </w:rPr>
              <w:t>期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BB" w:rsidRPr="000A5CBB" w:rsidRDefault="000A5CBB" w:rsidP="004A7DDB">
            <w:pPr>
              <w:widowControl/>
              <w:jc w:val="center"/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CBB" w:rsidRPr="000A5CBB" w:rsidRDefault="000A5CBB" w:rsidP="004A7DDB">
            <w:pPr>
              <w:widowControl/>
              <w:jc w:val="center"/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BB" w:rsidRPr="000A5CBB" w:rsidRDefault="000A5CBB" w:rsidP="004A7DDB">
            <w:pPr>
              <w:widowControl/>
              <w:jc w:val="center"/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0A5CBB" w:rsidRPr="000A5CBB" w:rsidRDefault="000A5CBB" w:rsidP="000A5CBB">
      <w:pPr>
        <w:widowControl/>
        <w:rPr>
          <w:rFonts w:ascii="新細明體" w:eastAsia="新細明體" w:hAnsi="新細明體" w:cs="Times New Roman"/>
          <w:b/>
          <w:bCs/>
          <w:color w:val="000000"/>
          <w:kern w:val="0"/>
          <w:sz w:val="28"/>
          <w:szCs w:val="28"/>
        </w:rPr>
      </w:pPr>
    </w:p>
    <w:p w:rsidR="000A5CBB" w:rsidRPr="000A5CBB" w:rsidRDefault="000A5CBB" w:rsidP="000A5CBB">
      <w:pPr>
        <w:widowControl/>
        <w:rPr>
          <w:rFonts w:ascii="新細明體" w:eastAsia="新細明體" w:hAnsi="新細明體" w:cs="Times New Roman"/>
          <w:b/>
          <w:bCs/>
          <w:color w:val="000000"/>
          <w:kern w:val="0"/>
          <w:sz w:val="28"/>
          <w:szCs w:val="28"/>
        </w:rPr>
      </w:pPr>
    </w:p>
    <w:tbl>
      <w:tblPr>
        <w:tblW w:w="932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709"/>
        <w:gridCol w:w="1134"/>
        <w:gridCol w:w="2379"/>
        <w:gridCol w:w="709"/>
        <w:gridCol w:w="1134"/>
        <w:gridCol w:w="2126"/>
      </w:tblGrid>
      <w:tr w:rsidR="000A5CBB" w:rsidRPr="000A5CBB" w:rsidTr="004A7DDB">
        <w:trPr>
          <w:trHeight w:val="55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CBB" w:rsidRPr="000A5CBB" w:rsidRDefault="000A5CBB" w:rsidP="004A7DDB">
            <w:pPr>
              <w:widowControl/>
              <w:jc w:val="center"/>
              <w:rPr>
                <w:rFonts w:ascii="華康相撲體" w:eastAsia="華康相撲體" w:hAnsi="華康相撲體" w:cs="Times New Roman"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華康相撲體" w:eastAsia="華康相撲體" w:hAnsi="華康相撲體" w:cs="Times New Roman"/>
                <w:bCs/>
                <w:color w:val="000000"/>
                <w:kern w:val="0"/>
                <w:sz w:val="28"/>
                <w:szCs w:val="28"/>
              </w:rPr>
              <w:t>2020</w:t>
            </w:r>
            <w:r w:rsidRPr="000A5CBB">
              <w:rPr>
                <w:rFonts w:ascii="華康相撲體" w:eastAsia="華康相撲體" w:hAnsi="華康相撲體" w:cs="Times New Roman" w:hint="eastAsia"/>
                <w:bCs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CBB" w:rsidRPr="000A5CBB" w:rsidRDefault="000A5CBB" w:rsidP="004A7DDB">
            <w:pPr>
              <w:widowControl/>
              <w:jc w:val="center"/>
              <w:rPr>
                <w:rFonts w:ascii="華康儷粗黑(P)" w:eastAsia="華康儷粗黑(P)" w:hAnsi="華康儷粗黑(P)" w:cs="Times New Roman"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華康相撲體" w:eastAsia="華康相撲體" w:hAnsi="華康相撲體" w:cs="Times New Roman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課</w:t>
            </w:r>
            <w:r w:rsidRPr="000A5CBB">
              <w:rPr>
                <w:rFonts w:ascii="華康相撲體" w:eastAsia="華康相撲體" w:hAnsi="華康相撲體" w:cs="Times New Roman" w:hint="eastAsia"/>
                <w:bCs/>
                <w:color w:val="000000"/>
                <w:kern w:val="0"/>
                <w:sz w:val="28"/>
                <w:szCs w:val="28"/>
              </w:rPr>
              <w:t>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CBB" w:rsidRPr="000A5CBB" w:rsidRDefault="000A5CBB" w:rsidP="004A7DDB">
            <w:pPr>
              <w:widowControl/>
              <w:jc w:val="center"/>
              <w:rPr>
                <w:rFonts w:ascii="華康相撲體" w:eastAsia="華康相撲體" w:hAnsi="華康相撲體" w:cs="Times New Roman"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華康相撲體" w:eastAsia="華康相撲體" w:hAnsi="華康相撲體" w:cs="Times New Roman" w:hint="eastAsia"/>
                <w:bCs/>
                <w:color w:val="000000"/>
                <w:kern w:val="0"/>
                <w:sz w:val="28"/>
                <w:szCs w:val="28"/>
              </w:rPr>
              <w:t>星期</w:t>
            </w:r>
            <w:r w:rsidRPr="000A5CBB">
              <w:rPr>
                <w:rFonts w:ascii="華康相撲體" w:eastAsia="華康相撲體" w:hAnsi="華康相撲體" w:cs="Times New Roman" w:hint="eastAsia"/>
                <w:bCs/>
                <w:color w:val="000000"/>
                <w:kern w:val="0"/>
                <w:sz w:val="28"/>
                <w:szCs w:val="28"/>
                <w:lang w:eastAsia="zh-HK"/>
              </w:rPr>
              <w:t>一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BB" w:rsidRPr="000A5CBB" w:rsidRDefault="000A5CBB" w:rsidP="004A7DDB">
            <w:pPr>
              <w:widowControl/>
              <w:jc w:val="center"/>
              <w:rPr>
                <w:rFonts w:ascii="華康相撲體" w:eastAsia="華康相撲體" w:hAnsi="華康相撲體" w:cs="Times New Roman"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華康相撲體" w:eastAsia="華康相撲體" w:hAnsi="華康相撲體" w:cs="Times New Roman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課</w:t>
            </w:r>
            <w:r w:rsidRPr="000A5CBB">
              <w:rPr>
                <w:rFonts w:ascii="華康相撲體" w:eastAsia="華康相撲體" w:hAnsi="華康相撲體" w:cs="Times New Roman" w:hint="eastAsia"/>
                <w:bCs/>
                <w:color w:val="000000"/>
                <w:kern w:val="0"/>
                <w:sz w:val="28"/>
                <w:szCs w:val="28"/>
              </w:rPr>
              <w:t>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BB" w:rsidRPr="000A5CBB" w:rsidRDefault="000A5CBB" w:rsidP="004A7DDB">
            <w:pPr>
              <w:widowControl/>
              <w:jc w:val="center"/>
              <w:rPr>
                <w:rFonts w:ascii="華康相撲體" w:eastAsia="華康相撲體" w:hAnsi="華康相撲體" w:cs="Times New Roman"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華康相撲體" w:eastAsia="華康相撲體" w:hAnsi="華康相撲體" w:cs="Times New Roman" w:hint="eastAsia"/>
                <w:bCs/>
                <w:color w:val="000000"/>
                <w:kern w:val="0"/>
                <w:sz w:val="28"/>
                <w:szCs w:val="28"/>
              </w:rPr>
              <w:t>星期</w:t>
            </w:r>
            <w:r w:rsidRPr="000A5CBB">
              <w:rPr>
                <w:rFonts w:ascii="華康相撲體" w:eastAsia="華康相撲體" w:hAnsi="華康相撲體" w:cs="Times New Roman" w:hint="eastAsia"/>
                <w:bCs/>
                <w:color w:val="000000"/>
                <w:kern w:val="0"/>
                <w:sz w:val="28"/>
                <w:szCs w:val="28"/>
                <w:lang w:eastAsia="zh-HK"/>
              </w:rPr>
              <w:t>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A5CBB" w:rsidRPr="000A5CBB" w:rsidTr="004A7DDB">
        <w:trPr>
          <w:trHeight w:val="55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28"/>
                <w:szCs w:val="28"/>
                <w:lang w:eastAsia="zh-HK"/>
              </w:rPr>
              <w:t>一</w:t>
            </w:r>
            <w:r w:rsidRPr="000A5CBB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  <w:shd w:val="pct15" w:color="auto" w:fill="FFFFFF"/>
              </w:rPr>
            </w:pPr>
            <w:r w:rsidRPr="000A5CBB">
              <w:rPr>
                <w:rFonts w:ascii="Calibri" w:eastAsia="新細明體" w:hAnsi="Calibri" w:cs="Times New Roman" w:hint="eastAsia"/>
                <w:b/>
                <w:bCs/>
                <w:color w:val="000000"/>
                <w:kern w:val="0"/>
                <w:sz w:val="28"/>
                <w:szCs w:val="28"/>
                <w:shd w:val="pct15" w:color="auto" w:fill="FFFFFF"/>
              </w:rPr>
              <w:t>6 / 1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A5CBB" w:rsidRPr="000A5CBB" w:rsidRDefault="000A5CBB" w:rsidP="004A7DDB">
            <w:pPr>
              <w:widowControl/>
              <w:jc w:val="center"/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  <w:shd w:val="pct15" w:color="auto" w:fill="FFFFFF"/>
              </w:rPr>
            </w:pPr>
            <w:r w:rsidRPr="000A5CBB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28"/>
                <w:szCs w:val="28"/>
                <w:shd w:val="pct15" w:color="auto" w:fill="FFFFFF"/>
              </w:rPr>
              <w:t>停課 ─ 假</w:t>
            </w:r>
            <w:r w:rsidRPr="000A5CBB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  <w:shd w:val="pct15" w:color="auto" w:fill="FFFFFF"/>
                <w:lang w:eastAsia="zh-CN"/>
              </w:rPr>
              <w:t>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0A5CBB">
              <w:rPr>
                <w:rFonts w:ascii="Calibri" w:eastAsia="新細明體" w:hAnsi="Calibri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 w:rsidRPr="000A5CBB"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Calibri" w:eastAsia="新細明體" w:hAnsi="Calibri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13 /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BB" w:rsidRPr="000A5CBB" w:rsidRDefault="000A5CBB" w:rsidP="004A7DDB">
            <w:pPr>
              <w:widowControl/>
              <w:jc w:val="center"/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A5CBB" w:rsidRPr="000A5CBB" w:rsidTr="004A7DDB">
        <w:trPr>
          <w:trHeight w:val="55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0A5CBB">
              <w:rPr>
                <w:rFonts w:ascii="Calibri" w:eastAsia="新細明體" w:hAnsi="Calibri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  <w:r w:rsidRPr="000A5CBB"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Calibri" w:eastAsia="新細明體" w:hAnsi="Calibri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20 / 1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  <w:shd w:val="pct15" w:color="auto" w:fill="FFFFFF"/>
              </w:rPr>
            </w:pPr>
            <w:r w:rsidRPr="000A5CBB">
              <w:rPr>
                <w:rFonts w:ascii="Calibri" w:eastAsia="新細明體" w:hAnsi="Calibri" w:cs="Times New Roman" w:hint="eastAsia"/>
                <w:b/>
                <w:bCs/>
                <w:color w:val="000000"/>
                <w:kern w:val="0"/>
                <w:sz w:val="28"/>
                <w:szCs w:val="28"/>
                <w:shd w:val="pct15" w:color="auto" w:fill="FFFFFF"/>
              </w:rPr>
              <w:t>27 /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  <w:shd w:val="pct15" w:color="auto" w:fill="FFFFFF"/>
              </w:rPr>
            </w:pPr>
            <w:r w:rsidRPr="000A5CBB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28"/>
                <w:szCs w:val="28"/>
                <w:shd w:val="pct15" w:color="auto" w:fill="FFFFFF"/>
              </w:rPr>
              <w:t>停課 ─ 春節</w:t>
            </w:r>
          </w:p>
        </w:tc>
      </w:tr>
      <w:tr w:rsidR="000A5CBB" w:rsidRPr="000A5CBB" w:rsidTr="004A7DDB">
        <w:trPr>
          <w:trHeight w:val="55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  <w:lang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CBB" w:rsidRPr="000A5CBB" w:rsidRDefault="000A5CBB" w:rsidP="004A7DDB">
            <w:pPr>
              <w:widowControl/>
              <w:jc w:val="center"/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CBB" w:rsidRPr="000A5CBB" w:rsidRDefault="000A5CBB" w:rsidP="004A7DDB">
            <w:pPr>
              <w:widowControl/>
              <w:jc w:val="center"/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BB" w:rsidRPr="000A5CBB" w:rsidRDefault="000A5CBB" w:rsidP="004A7DDB">
            <w:pPr>
              <w:widowControl/>
              <w:jc w:val="center"/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BB" w:rsidRPr="000A5CBB" w:rsidRDefault="000A5CBB" w:rsidP="004A7DDB">
            <w:pPr>
              <w:widowControl/>
              <w:jc w:val="center"/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A5CBB" w:rsidRPr="000A5CBB" w:rsidTr="004A7DDB">
        <w:trPr>
          <w:trHeight w:val="55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28"/>
                <w:szCs w:val="28"/>
                <w:lang w:eastAsia="zh-HK"/>
              </w:rPr>
              <w:t>二</w:t>
            </w:r>
            <w:r w:rsidRPr="000A5CBB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0A5CBB">
              <w:rPr>
                <w:rFonts w:ascii="Calibri" w:eastAsia="新細明體" w:hAnsi="Calibri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  <w:r w:rsidRPr="000A5CBB"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Calibri" w:eastAsia="新細明體" w:hAnsi="Calibri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3 / 2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0A5CBB">
              <w:rPr>
                <w:rFonts w:ascii="Calibri" w:eastAsia="新細明體" w:hAnsi="Calibri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13</w:t>
            </w:r>
            <w:r w:rsidRPr="000A5CBB"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Calibri" w:eastAsia="新細明體" w:hAnsi="Calibri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10 /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A5CBB" w:rsidRPr="000A5CBB" w:rsidTr="004A7DDB">
        <w:trPr>
          <w:trHeight w:val="55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0A5CBB">
              <w:rPr>
                <w:rFonts w:ascii="Calibri" w:eastAsia="新細明體" w:hAnsi="Calibri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14</w:t>
            </w:r>
            <w:r w:rsidRPr="000A5CBB"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Calibri" w:eastAsia="新細明體" w:hAnsi="Calibri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17 / 2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0A5CBB">
              <w:rPr>
                <w:rFonts w:ascii="Calibri" w:eastAsia="新細明體" w:hAnsi="Calibri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15</w:t>
            </w:r>
            <w:r w:rsidRPr="000A5CBB"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Calibri" w:eastAsia="新細明體" w:hAnsi="Calibri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24 /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A5CBB" w:rsidRPr="000A5CBB" w:rsidTr="004A7DDB">
        <w:trPr>
          <w:trHeight w:val="55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A5CBB" w:rsidRPr="000A5CBB" w:rsidTr="004A7DDB">
        <w:trPr>
          <w:trHeight w:val="55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28"/>
                <w:szCs w:val="28"/>
                <w:lang w:eastAsia="zh-HK"/>
              </w:rPr>
              <w:t>三</w:t>
            </w:r>
            <w:r w:rsidRPr="000A5CBB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CBB" w:rsidRPr="000A5CBB" w:rsidRDefault="000A5CBB" w:rsidP="004A7DDB">
            <w:pPr>
              <w:widowControl/>
              <w:jc w:val="center"/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0A5CBB">
              <w:rPr>
                <w:rFonts w:ascii="Calibri" w:eastAsia="新細明體" w:hAnsi="Calibri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16</w:t>
            </w:r>
            <w:r w:rsidRPr="000A5CBB"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CBB" w:rsidRPr="000A5CBB" w:rsidRDefault="000A5CBB" w:rsidP="004A7DDB">
            <w:pPr>
              <w:widowControl/>
              <w:jc w:val="center"/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Calibri" w:eastAsia="新細明體" w:hAnsi="Calibri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2 / 3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0A5CBB">
              <w:rPr>
                <w:rFonts w:ascii="Calibri" w:eastAsia="新細明體" w:hAnsi="Calibri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17</w:t>
            </w:r>
            <w:r w:rsidRPr="000A5CBB"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Calibri" w:eastAsia="新細明體" w:hAnsi="Calibri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9 / 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A5CBB" w:rsidRPr="000A5CBB" w:rsidTr="004A7DDB">
        <w:trPr>
          <w:trHeight w:val="55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CBB" w:rsidRPr="000A5CBB" w:rsidRDefault="000A5CBB" w:rsidP="004A7DDB">
            <w:pPr>
              <w:widowControl/>
              <w:jc w:val="center"/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0A5CBB">
              <w:rPr>
                <w:rFonts w:ascii="Calibri" w:eastAsia="新細明體" w:hAnsi="Calibri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18</w:t>
            </w:r>
            <w:r w:rsidRPr="000A5CBB"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CBB"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16</w:t>
            </w:r>
            <w:r w:rsidRPr="000A5CBB">
              <w:rPr>
                <w:rFonts w:ascii="Calibri" w:eastAsia="新細明體" w:hAnsi="Calibri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/ 3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CBB" w:rsidRPr="000A5CBB" w:rsidRDefault="000A5CBB" w:rsidP="004A7DDB">
            <w:pPr>
              <w:widowControl/>
              <w:jc w:val="center"/>
              <w:rPr>
                <w:rFonts w:ascii="華康儷楷書" w:eastAsia="華康儷楷書" w:hAnsi="華康儷楷書" w:cs="Times New Roman"/>
                <w:bCs/>
                <w:color w:val="000000"/>
                <w:kern w:val="0"/>
                <w:sz w:val="28"/>
                <w:szCs w:val="28"/>
                <w:shd w:val="pct15" w:color="auto" w:fill="FFFFFF"/>
              </w:rPr>
            </w:pPr>
            <w:r w:rsidRPr="000A5CBB">
              <w:rPr>
                <w:rFonts w:ascii="華康儷楷書" w:eastAsia="華康儷楷書" w:hAnsi="華康儷楷書" w:cs="Times New Roman" w:hint="eastAsia"/>
                <w:bCs/>
                <w:color w:val="000000"/>
                <w:kern w:val="0"/>
                <w:sz w:val="28"/>
                <w:szCs w:val="28"/>
                <w:shd w:val="pct15" w:color="auto" w:fill="FFFFFF"/>
              </w:rPr>
              <w:t>23 / 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CBB" w:rsidRPr="000A5CBB" w:rsidRDefault="000A5CBB" w:rsidP="004A7DDB">
            <w:pPr>
              <w:widowControl/>
              <w:jc w:val="center"/>
              <w:rPr>
                <w:rFonts w:ascii="華康儷楷書" w:eastAsia="華康儷楷書" w:hAnsi="華康儷楷書" w:cs="Times New Roman"/>
                <w:bCs/>
                <w:color w:val="000000"/>
                <w:kern w:val="0"/>
                <w:sz w:val="28"/>
                <w:szCs w:val="28"/>
                <w:shd w:val="pct15" w:color="auto" w:fill="FFFFFF"/>
              </w:rPr>
            </w:pPr>
            <w:r w:rsidRPr="000A5CBB">
              <w:rPr>
                <w:rFonts w:ascii="華康儷楷書" w:eastAsia="華康儷楷書" w:hAnsi="華康儷楷書" w:cs="Times New Roman" w:hint="eastAsia"/>
                <w:bCs/>
                <w:color w:val="000000"/>
                <w:kern w:val="0"/>
                <w:sz w:val="28"/>
                <w:szCs w:val="28"/>
                <w:shd w:val="pct15" w:color="auto" w:fill="FFFFFF"/>
                <w:lang w:eastAsia="zh-CN"/>
              </w:rPr>
              <w:t>後備</w:t>
            </w:r>
          </w:p>
        </w:tc>
      </w:tr>
      <w:tr w:rsidR="000A5CBB" w:rsidRPr="000A5CBB" w:rsidTr="004A7DDB">
        <w:trPr>
          <w:trHeight w:val="55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CBB" w:rsidRPr="000A5CBB" w:rsidRDefault="000A5CBB" w:rsidP="004A7DDB">
            <w:pPr>
              <w:widowControl/>
              <w:jc w:val="center"/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CBB" w:rsidRPr="000A5CBB" w:rsidRDefault="000A5CBB" w:rsidP="004A7DDB">
            <w:pPr>
              <w:widowControl/>
              <w:jc w:val="center"/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CBB" w:rsidRPr="000A5CBB" w:rsidRDefault="000A5CBB" w:rsidP="004A7DDB">
            <w:pPr>
              <w:widowControl/>
              <w:jc w:val="center"/>
              <w:rPr>
                <w:rFonts w:ascii="Calibri" w:eastAsia="新細明體" w:hAnsi="Calibri" w:cs="Times New Roman"/>
                <w:b/>
                <w:bCs/>
                <w:i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A5CBB" w:rsidRPr="000A5CBB" w:rsidTr="004A7DDB">
        <w:trPr>
          <w:trHeight w:val="55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CBB" w:rsidRPr="000A5CBB" w:rsidRDefault="000A5CBB" w:rsidP="004A7DDB">
            <w:pPr>
              <w:widowControl/>
              <w:jc w:val="center"/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CBB" w:rsidRPr="000A5CBB" w:rsidRDefault="000A5CBB" w:rsidP="004A7DDB">
            <w:pPr>
              <w:widowControl/>
              <w:jc w:val="center"/>
              <w:rPr>
                <w:rFonts w:ascii="Calibri" w:eastAsia="新細明體" w:hAnsi="Calibri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BB" w:rsidRPr="000A5CBB" w:rsidRDefault="000A5CBB" w:rsidP="004A7DDB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0A5CBB" w:rsidRPr="000A5CBB" w:rsidRDefault="000A5CBB" w:rsidP="000A5CBB">
      <w:pPr>
        <w:widowControl/>
        <w:rPr>
          <w:rFonts w:ascii="新細明體" w:eastAsia="新細明體" w:hAnsi="新細明體" w:cs="Times New Roman"/>
          <w:b/>
          <w:bCs/>
          <w:color w:val="000000"/>
          <w:kern w:val="0"/>
          <w:sz w:val="28"/>
          <w:szCs w:val="28"/>
        </w:rPr>
      </w:pPr>
    </w:p>
    <w:p w:rsidR="000A5CBB" w:rsidRPr="000A5CBB" w:rsidRDefault="000A5CBB" w:rsidP="000A5CBB">
      <w:pPr>
        <w:rPr>
          <w:rFonts w:ascii="SimSun" w:eastAsia="新細明體" w:hAnsi="SimSun" w:cs="Times New Roman"/>
          <w:b/>
          <w:bCs/>
          <w:color w:val="000000"/>
          <w:kern w:val="0"/>
          <w:sz w:val="28"/>
          <w:szCs w:val="28"/>
        </w:rPr>
      </w:pPr>
      <w:r w:rsidRPr="000A5CBB">
        <w:rPr>
          <w:rFonts w:ascii="新細明體" w:hAnsi="新細明體" w:cs="Times New Roman" w:hint="eastAsia"/>
          <w:b/>
          <w:bCs/>
          <w:color w:val="000000"/>
          <w:kern w:val="0"/>
          <w:sz w:val="28"/>
          <w:szCs w:val="28"/>
        </w:rPr>
        <w:t>* 測</w:t>
      </w:r>
      <w:r w:rsidRPr="000A5CBB">
        <w:rPr>
          <w:rFonts w:ascii="新細明體" w:eastAsia="新細明體" w:hAnsi="新細明體" w:cs="Times New Roman" w:hint="eastAsia"/>
          <w:b/>
          <w:bCs/>
          <w:color w:val="000000"/>
          <w:kern w:val="0"/>
          <w:sz w:val="28"/>
          <w:szCs w:val="28"/>
        </w:rPr>
        <w:t>試日期</w:t>
      </w:r>
      <w:r w:rsidRPr="000A5CBB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</w:rPr>
        <w:t>：</w:t>
      </w:r>
      <w:r w:rsidRPr="000A5CBB">
        <w:rPr>
          <w:rFonts w:ascii="SimSun" w:eastAsia="SimSun" w:hAnsi="SimSun" w:cs="Times New Roman" w:hint="eastAsia"/>
          <w:b/>
          <w:bCs/>
          <w:color w:val="000000"/>
          <w:kern w:val="0"/>
          <w:sz w:val="28"/>
          <w:szCs w:val="28"/>
        </w:rPr>
        <w:t>2020年3月</w:t>
      </w:r>
      <w:r w:rsidRPr="000A5CBB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</w:rPr>
        <w:t>27日、28日、29日（具體哪天抽籤決定）</w:t>
      </w:r>
    </w:p>
    <w:p w:rsidR="000A5CBB" w:rsidRPr="000A5CBB" w:rsidRDefault="000A5CBB" w:rsidP="000A5CBB">
      <w:pPr>
        <w:rPr>
          <w:rFonts w:ascii="SimSun" w:hAnsi="SimSun" w:cs="Times New Roman"/>
          <w:b/>
          <w:bCs/>
          <w:color w:val="000000"/>
          <w:kern w:val="0"/>
          <w:sz w:val="28"/>
          <w:szCs w:val="28"/>
        </w:rPr>
      </w:pPr>
      <w:r w:rsidRPr="000A5CBB">
        <w:rPr>
          <w:rFonts w:ascii="SimSun" w:eastAsia="SimSun" w:hAnsi="SimSun" w:cs="Times New Roman" w:hint="eastAsia"/>
          <w:b/>
          <w:bCs/>
          <w:color w:val="000000"/>
          <w:kern w:val="0"/>
          <w:sz w:val="28"/>
          <w:szCs w:val="28"/>
        </w:rPr>
        <w:t>* 如遇惡劣天氣，按學校規定處理。</w:t>
      </w:r>
    </w:p>
    <w:p w:rsidR="000A5CBB" w:rsidRDefault="000A5CBB" w:rsidP="000A5CBB">
      <w:pPr>
        <w:rPr>
          <w:rFonts w:ascii="SimSun" w:hAnsi="SimSun" w:cs="Times New Roman"/>
          <w:b/>
          <w:bCs/>
          <w:color w:val="000000"/>
          <w:kern w:val="0"/>
          <w:sz w:val="32"/>
          <w:szCs w:val="32"/>
        </w:rPr>
      </w:pPr>
    </w:p>
    <w:p w:rsidR="000A5CBB" w:rsidRDefault="000A5CBB" w:rsidP="000A5CBB">
      <w:pPr>
        <w:rPr>
          <w:rFonts w:ascii="SimSun" w:hAnsi="SimSun" w:cs="Times New Roman"/>
          <w:b/>
          <w:bCs/>
          <w:color w:val="000000"/>
          <w:kern w:val="0"/>
          <w:sz w:val="32"/>
          <w:szCs w:val="32"/>
        </w:rPr>
      </w:pPr>
    </w:p>
    <w:p w:rsidR="000A5CBB" w:rsidRPr="000A5CBB" w:rsidRDefault="000A5CBB" w:rsidP="00396D5E">
      <w:pPr>
        <w:widowControl/>
        <w:shd w:val="clear" w:color="auto" w:fill="FFFFFF"/>
        <w:spacing w:after="360" w:line="360" w:lineRule="atLeast"/>
        <w:rPr>
          <w:rFonts w:asciiTheme="majorEastAsia" w:eastAsiaTheme="majorEastAsia" w:hAnsiTheme="majorEastAsia"/>
          <w:b/>
          <w:szCs w:val="24"/>
        </w:rPr>
      </w:pPr>
    </w:p>
    <w:p w:rsidR="00906AF6" w:rsidRPr="00AD68F9" w:rsidRDefault="00906AF6" w:rsidP="00906AF6">
      <w:pPr>
        <w:widowControl/>
        <w:shd w:val="clear" w:color="auto" w:fill="FFFFFF"/>
        <w:spacing w:after="150"/>
        <w:ind w:right="150"/>
        <w:rPr>
          <w:rFonts w:asciiTheme="majorEastAsia" w:eastAsiaTheme="majorEastAsia" w:hAnsiTheme="majorEastAsia" w:cs="Times New Roman"/>
          <w:kern w:val="0"/>
          <w:szCs w:val="24"/>
        </w:rPr>
      </w:pPr>
      <w:r w:rsidRPr="002C59AB">
        <w:rPr>
          <w:rFonts w:asciiTheme="majorEastAsia" w:eastAsiaTheme="majorEastAsia" w:hAnsiTheme="majorEastAsia" w:cs="Times New Roman" w:hint="eastAsia"/>
          <w:b/>
          <w:bCs/>
          <w:kern w:val="0"/>
          <w:szCs w:val="24"/>
        </w:rPr>
        <w:lastRenderedPageBreak/>
        <w:t>普通話水平測試應試模式</w:t>
      </w:r>
    </w:p>
    <w:p w:rsidR="00906AF6" w:rsidRPr="002C59AB" w:rsidRDefault="00906AF6" w:rsidP="00906AF6">
      <w:pPr>
        <w:widowControl/>
        <w:shd w:val="clear" w:color="auto" w:fill="FFFFFF"/>
        <w:spacing w:before="100" w:beforeAutospacing="1" w:after="100" w:afterAutospacing="1"/>
        <w:rPr>
          <w:rFonts w:asciiTheme="majorEastAsia" w:eastAsiaTheme="majorEastAsia" w:hAnsiTheme="majorEastAsia" w:cs="Times New Roman"/>
          <w:kern w:val="0"/>
          <w:szCs w:val="24"/>
        </w:rPr>
      </w:pPr>
      <w:r w:rsidRPr="002C59AB">
        <w:rPr>
          <w:rFonts w:asciiTheme="majorEastAsia" w:eastAsiaTheme="majorEastAsia" w:hAnsiTheme="majorEastAsia" w:cs="Times New Roman" w:hint="eastAsia"/>
          <w:kern w:val="0"/>
          <w:szCs w:val="24"/>
        </w:rPr>
        <w:t>第一部分：</w:t>
      </w:r>
    </w:p>
    <w:p w:rsidR="00906AF6" w:rsidRPr="00AD68F9" w:rsidRDefault="00906AF6" w:rsidP="00906AF6">
      <w:pPr>
        <w:widowControl/>
        <w:shd w:val="clear" w:color="auto" w:fill="FFFFFF"/>
        <w:spacing w:before="100" w:beforeAutospacing="1" w:after="100" w:afterAutospacing="1"/>
        <w:rPr>
          <w:rFonts w:asciiTheme="majorEastAsia" w:eastAsiaTheme="majorEastAsia" w:hAnsiTheme="majorEastAsia" w:cs="Times New Roman"/>
          <w:kern w:val="0"/>
          <w:szCs w:val="24"/>
        </w:rPr>
      </w:pPr>
      <w:r w:rsidRPr="00AD68F9">
        <w:rPr>
          <w:rFonts w:asciiTheme="majorEastAsia" w:eastAsiaTheme="majorEastAsia" w:hAnsiTheme="majorEastAsia" w:cs="Times New Roman" w:hint="eastAsia"/>
          <w:kern w:val="0"/>
          <w:szCs w:val="24"/>
        </w:rPr>
        <w:t>讀單音節詞100個</w:t>
      </w:r>
      <w:r w:rsidRPr="002C59AB">
        <w:rPr>
          <w:rFonts w:asciiTheme="majorEastAsia" w:eastAsiaTheme="majorEastAsia" w:hAnsiTheme="majorEastAsia" w:cs="Times New Roman" w:hint="eastAsia"/>
          <w:kern w:val="0"/>
          <w:szCs w:val="24"/>
        </w:rPr>
        <w:t>。</w:t>
      </w:r>
      <w:r w:rsidRPr="00AD68F9">
        <w:rPr>
          <w:rFonts w:asciiTheme="majorEastAsia" w:eastAsiaTheme="majorEastAsia" w:hAnsiTheme="majorEastAsia" w:cs="Times New Roman" w:hint="eastAsia"/>
          <w:kern w:val="0"/>
          <w:szCs w:val="24"/>
        </w:rPr>
        <w:t>限時 3.5分鐘，共 10分。</w:t>
      </w:r>
    </w:p>
    <w:p w:rsidR="00906AF6" w:rsidRPr="002C59AB" w:rsidRDefault="00906AF6" w:rsidP="00906AF6">
      <w:pPr>
        <w:widowControl/>
        <w:shd w:val="clear" w:color="auto" w:fill="FFFFFF"/>
        <w:spacing w:before="100" w:beforeAutospacing="1" w:after="100" w:afterAutospacing="1"/>
        <w:rPr>
          <w:rFonts w:asciiTheme="majorEastAsia" w:eastAsiaTheme="majorEastAsia" w:hAnsiTheme="majorEastAsia" w:cs="Times New Roman"/>
          <w:kern w:val="0"/>
          <w:szCs w:val="24"/>
        </w:rPr>
      </w:pPr>
      <w:r w:rsidRPr="002C59AB">
        <w:rPr>
          <w:rFonts w:asciiTheme="majorEastAsia" w:eastAsiaTheme="majorEastAsia" w:hAnsiTheme="majorEastAsia" w:cs="Times New Roman" w:hint="eastAsia"/>
          <w:kern w:val="0"/>
          <w:szCs w:val="24"/>
        </w:rPr>
        <w:t>第二部分：</w:t>
      </w:r>
    </w:p>
    <w:p w:rsidR="00906AF6" w:rsidRPr="00AD68F9" w:rsidRDefault="00906AF6" w:rsidP="00906AF6">
      <w:pPr>
        <w:widowControl/>
        <w:shd w:val="clear" w:color="auto" w:fill="FFFFFF"/>
        <w:spacing w:before="100" w:beforeAutospacing="1" w:after="100" w:afterAutospacing="1"/>
        <w:rPr>
          <w:rFonts w:asciiTheme="majorEastAsia" w:eastAsiaTheme="majorEastAsia" w:hAnsiTheme="majorEastAsia" w:cs="Times New Roman"/>
          <w:kern w:val="0"/>
          <w:szCs w:val="24"/>
        </w:rPr>
      </w:pPr>
      <w:r w:rsidRPr="00AD68F9">
        <w:rPr>
          <w:rFonts w:asciiTheme="majorEastAsia" w:eastAsiaTheme="majorEastAsia" w:hAnsiTheme="majorEastAsia" w:cs="Times New Roman" w:hint="eastAsia"/>
          <w:kern w:val="0"/>
          <w:szCs w:val="24"/>
        </w:rPr>
        <w:t>讀多音節詞100個音節</w:t>
      </w:r>
      <w:r w:rsidRPr="002C59AB">
        <w:rPr>
          <w:rFonts w:asciiTheme="majorEastAsia" w:eastAsiaTheme="majorEastAsia" w:hAnsiTheme="majorEastAsia" w:cs="Times New Roman" w:hint="eastAsia"/>
          <w:kern w:val="0"/>
          <w:szCs w:val="24"/>
        </w:rPr>
        <w:t>。</w:t>
      </w:r>
      <w:r w:rsidRPr="00AD68F9">
        <w:rPr>
          <w:rFonts w:asciiTheme="majorEastAsia" w:eastAsiaTheme="majorEastAsia" w:hAnsiTheme="majorEastAsia" w:cs="Times New Roman" w:hint="eastAsia"/>
          <w:kern w:val="0"/>
          <w:szCs w:val="24"/>
        </w:rPr>
        <w:t>限時 2.5分鐘，共 20分。</w:t>
      </w:r>
    </w:p>
    <w:p w:rsidR="00906AF6" w:rsidRPr="002C59AB" w:rsidRDefault="00906AF6" w:rsidP="00906AF6">
      <w:pPr>
        <w:widowControl/>
        <w:shd w:val="clear" w:color="auto" w:fill="FFFFFF"/>
        <w:spacing w:before="100" w:beforeAutospacing="1" w:after="100" w:afterAutospacing="1"/>
        <w:rPr>
          <w:rFonts w:asciiTheme="majorEastAsia" w:eastAsiaTheme="majorEastAsia" w:hAnsiTheme="majorEastAsia" w:cs="Times New Roman"/>
          <w:kern w:val="0"/>
          <w:szCs w:val="24"/>
        </w:rPr>
      </w:pPr>
      <w:r w:rsidRPr="002C59AB">
        <w:rPr>
          <w:rFonts w:asciiTheme="majorEastAsia" w:eastAsiaTheme="majorEastAsia" w:hAnsiTheme="majorEastAsia" w:cs="Times New Roman" w:hint="eastAsia"/>
          <w:kern w:val="0"/>
          <w:szCs w:val="24"/>
        </w:rPr>
        <w:t>第三部分：</w:t>
      </w:r>
    </w:p>
    <w:p w:rsidR="00906AF6" w:rsidRPr="00AD68F9" w:rsidRDefault="00906AF6" w:rsidP="00906AF6">
      <w:pPr>
        <w:widowControl/>
        <w:shd w:val="clear" w:color="auto" w:fill="FFFFFF"/>
        <w:spacing w:before="100" w:beforeAutospacing="1" w:after="100" w:afterAutospacing="1"/>
        <w:rPr>
          <w:rFonts w:asciiTheme="majorEastAsia" w:eastAsiaTheme="majorEastAsia" w:hAnsiTheme="majorEastAsia" w:cs="Times New Roman"/>
          <w:kern w:val="0"/>
          <w:szCs w:val="24"/>
        </w:rPr>
      </w:pPr>
      <w:r w:rsidRPr="00AD68F9">
        <w:rPr>
          <w:rFonts w:asciiTheme="majorEastAsia" w:eastAsiaTheme="majorEastAsia" w:hAnsiTheme="majorEastAsia" w:cs="Times New Roman" w:hint="eastAsia"/>
          <w:kern w:val="0"/>
          <w:szCs w:val="24"/>
        </w:rPr>
        <w:t>選擇判斷</w:t>
      </w:r>
      <w:r w:rsidRPr="002C59AB">
        <w:rPr>
          <w:rFonts w:asciiTheme="majorEastAsia" w:eastAsiaTheme="majorEastAsia" w:hAnsiTheme="majorEastAsia" w:cs="Times New Roman" w:hint="eastAsia"/>
          <w:kern w:val="0"/>
          <w:szCs w:val="24"/>
        </w:rPr>
        <w:t>。詞語判斷、量詞</w:t>
      </w:r>
      <w:r w:rsidR="004A7793">
        <w:rPr>
          <w:rFonts w:ascii="SimSun" w:eastAsia="SimSun" w:hAnsi="SimSun" w:cs="Times New Roman" w:hint="eastAsia"/>
          <w:kern w:val="0"/>
          <w:szCs w:val="24"/>
        </w:rPr>
        <w:t>及</w:t>
      </w:r>
      <w:r w:rsidRPr="002C59AB">
        <w:rPr>
          <w:rFonts w:asciiTheme="majorEastAsia" w:eastAsiaTheme="majorEastAsia" w:hAnsiTheme="majorEastAsia" w:cs="Times New Roman" w:hint="eastAsia"/>
          <w:kern w:val="0"/>
          <w:szCs w:val="24"/>
        </w:rPr>
        <w:t>名詞搭配、語法</w:t>
      </w:r>
      <w:r w:rsidRPr="00AD68F9">
        <w:rPr>
          <w:rFonts w:asciiTheme="majorEastAsia" w:eastAsiaTheme="majorEastAsia" w:hAnsiTheme="majorEastAsia" w:cs="Times New Roman" w:hint="eastAsia"/>
          <w:kern w:val="0"/>
          <w:szCs w:val="24"/>
        </w:rPr>
        <w:t>判斷</w:t>
      </w:r>
      <w:r w:rsidRPr="002C59AB">
        <w:rPr>
          <w:rFonts w:asciiTheme="majorEastAsia" w:eastAsiaTheme="majorEastAsia" w:hAnsiTheme="majorEastAsia" w:cs="Times New Roman" w:hint="eastAsia"/>
          <w:kern w:val="0"/>
          <w:szCs w:val="24"/>
        </w:rPr>
        <w:t>。</w:t>
      </w:r>
      <w:r w:rsidRPr="00AD68F9">
        <w:rPr>
          <w:rFonts w:asciiTheme="majorEastAsia" w:eastAsiaTheme="majorEastAsia" w:hAnsiTheme="majorEastAsia" w:cs="Times New Roman" w:hint="eastAsia"/>
          <w:kern w:val="0"/>
          <w:szCs w:val="24"/>
        </w:rPr>
        <w:t>限時 3分鐘，共 10分。</w:t>
      </w:r>
    </w:p>
    <w:p w:rsidR="00906AF6" w:rsidRPr="002C59AB" w:rsidRDefault="00906AF6" w:rsidP="00906AF6">
      <w:pPr>
        <w:widowControl/>
        <w:shd w:val="clear" w:color="auto" w:fill="FFFFFF"/>
        <w:spacing w:before="100" w:beforeAutospacing="1" w:after="100" w:afterAutospacing="1"/>
        <w:rPr>
          <w:rFonts w:asciiTheme="majorEastAsia" w:eastAsiaTheme="majorEastAsia" w:hAnsiTheme="majorEastAsia" w:cs="Times New Roman"/>
          <w:kern w:val="0"/>
          <w:szCs w:val="24"/>
        </w:rPr>
      </w:pPr>
      <w:r w:rsidRPr="002C59AB">
        <w:rPr>
          <w:rFonts w:asciiTheme="majorEastAsia" w:eastAsiaTheme="majorEastAsia" w:hAnsiTheme="majorEastAsia" w:cs="Times New Roman" w:hint="eastAsia"/>
          <w:kern w:val="0"/>
          <w:szCs w:val="24"/>
        </w:rPr>
        <w:t>第四部分：</w:t>
      </w:r>
    </w:p>
    <w:p w:rsidR="00906AF6" w:rsidRPr="00AD68F9" w:rsidRDefault="00906AF6" w:rsidP="00906AF6">
      <w:pPr>
        <w:widowControl/>
        <w:shd w:val="clear" w:color="auto" w:fill="FFFFFF"/>
        <w:spacing w:before="100" w:beforeAutospacing="1" w:after="100" w:afterAutospacing="1"/>
        <w:rPr>
          <w:rFonts w:asciiTheme="majorEastAsia" w:eastAsiaTheme="majorEastAsia" w:hAnsiTheme="majorEastAsia" w:cs="Times New Roman"/>
          <w:kern w:val="0"/>
          <w:szCs w:val="24"/>
        </w:rPr>
      </w:pPr>
      <w:r w:rsidRPr="00AD68F9">
        <w:rPr>
          <w:rFonts w:asciiTheme="majorEastAsia" w:eastAsiaTheme="majorEastAsia" w:hAnsiTheme="majorEastAsia" w:cs="Times New Roman" w:hint="eastAsia"/>
          <w:kern w:val="0"/>
          <w:szCs w:val="24"/>
        </w:rPr>
        <w:t>朗讀短文</w:t>
      </w:r>
      <w:r w:rsidRPr="002C59AB">
        <w:rPr>
          <w:rFonts w:asciiTheme="majorEastAsia" w:eastAsiaTheme="majorEastAsia" w:hAnsiTheme="majorEastAsia" w:cs="Times New Roman" w:hint="eastAsia"/>
          <w:kern w:val="0"/>
          <w:szCs w:val="24"/>
        </w:rPr>
        <w:t xml:space="preserve"> </w:t>
      </w:r>
      <w:r w:rsidRPr="00AD68F9">
        <w:rPr>
          <w:rFonts w:asciiTheme="majorEastAsia" w:eastAsiaTheme="majorEastAsia" w:hAnsiTheme="majorEastAsia" w:cs="Times New Roman" w:hint="eastAsia"/>
          <w:kern w:val="0"/>
          <w:szCs w:val="24"/>
        </w:rPr>
        <w:t>1篇，400個音節</w:t>
      </w:r>
      <w:r w:rsidRPr="002C59AB">
        <w:rPr>
          <w:rFonts w:asciiTheme="majorEastAsia" w:eastAsiaTheme="majorEastAsia" w:hAnsiTheme="majorEastAsia" w:cs="Times New Roman" w:hint="eastAsia"/>
          <w:kern w:val="0"/>
          <w:szCs w:val="24"/>
        </w:rPr>
        <w:t>。</w:t>
      </w:r>
      <w:r w:rsidRPr="00AD68F9">
        <w:rPr>
          <w:rFonts w:asciiTheme="majorEastAsia" w:eastAsiaTheme="majorEastAsia" w:hAnsiTheme="majorEastAsia" w:cs="Times New Roman" w:hint="eastAsia"/>
          <w:kern w:val="0"/>
          <w:szCs w:val="24"/>
        </w:rPr>
        <w:t>限時 4分鐘，共30分。</w:t>
      </w:r>
    </w:p>
    <w:p w:rsidR="00906AF6" w:rsidRPr="002C59AB" w:rsidRDefault="00906AF6" w:rsidP="00906AF6">
      <w:pPr>
        <w:widowControl/>
        <w:shd w:val="clear" w:color="auto" w:fill="FFFFFF"/>
        <w:spacing w:before="100" w:beforeAutospacing="1" w:after="100" w:afterAutospacing="1"/>
        <w:rPr>
          <w:rFonts w:asciiTheme="majorEastAsia" w:eastAsiaTheme="majorEastAsia" w:hAnsiTheme="majorEastAsia" w:cs="Times New Roman"/>
          <w:kern w:val="0"/>
          <w:szCs w:val="24"/>
        </w:rPr>
      </w:pPr>
      <w:r w:rsidRPr="002C59AB">
        <w:rPr>
          <w:rFonts w:asciiTheme="majorEastAsia" w:eastAsiaTheme="majorEastAsia" w:hAnsiTheme="majorEastAsia" w:cs="Times New Roman" w:hint="eastAsia"/>
          <w:kern w:val="0"/>
          <w:szCs w:val="24"/>
        </w:rPr>
        <w:t>第五部分：</w:t>
      </w:r>
    </w:p>
    <w:p w:rsidR="00906AF6" w:rsidRPr="002C59AB" w:rsidRDefault="00906AF6" w:rsidP="00906AF6">
      <w:pPr>
        <w:widowControl/>
        <w:shd w:val="clear" w:color="auto" w:fill="FFFFFF"/>
        <w:spacing w:before="100" w:beforeAutospacing="1" w:after="100" w:afterAutospacing="1"/>
        <w:rPr>
          <w:rFonts w:asciiTheme="majorEastAsia" w:eastAsiaTheme="majorEastAsia" w:hAnsiTheme="majorEastAsia" w:cs="Times New Roman"/>
          <w:kern w:val="0"/>
          <w:szCs w:val="24"/>
        </w:rPr>
      </w:pPr>
      <w:r w:rsidRPr="002C59AB">
        <w:rPr>
          <w:rFonts w:asciiTheme="majorEastAsia" w:eastAsiaTheme="majorEastAsia" w:hAnsiTheme="majorEastAsia" w:cs="Times New Roman" w:hint="eastAsia"/>
          <w:kern w:val="0"/>
          <w:szCs w:val="24"/>
        </w:rPr>
        <w:t>命題說話。</w:t>
      </w:r>
      <w:r w:rsidRPr="00AD68F9">
        <w:rPr>
          <w:rFonts w:asciiTheme="majorEastAsia" w:eastAsiaTheme="majorEastAsia" w:hAnsiTheme="majorEastAsia" w:cs="Times New Roman" w:hint="eastAsia"/>
          <w:kern w:val="0"/>
          <w:szCs w:val="24"/>
        </w:rPr>
        <w:t>限時 3分鐘，共 30分。</w:t>
      </w:r>
    </w:p>
    <w:p w:rsidR="00906AF6" w:rsidRPr="00AD68F9" w:rsidRDefault="00906AF6" w:rsidP="00906AF6">
      <w:pPr>
        <w:widowControl/>
        <w:shd w:val="clear" w:color="auto" w:fill="FFFFFF"/>
        <w:spacing w:after="150"/>
        <w:ind w:right="150"/>
        <w:rPr>
          <w:rFonts w:asciiTheme="majorEastAsia" w:eastAsiaTheme="majorEastAsia" w:hAnsiTheme="majorEastAsia" w:cs="Times New Roman"/>
          <w:kern w:val="0"/>
          <w:szCs w:val="24"/>
        </w:rPr>
      </w:pPr>
      <w:r w:rsidRPr="002C59AB">
        <w:rPr>
          <w:rFonts w:asciiTheme="majorEastAsia" w:eastAsiaTheme="majorEastAsia" w:hAnsiTheme="majorEastAsia" w:cs="Times New Roman" w:hint="eastAsia"/>
          <w:kern w:val="0"/>
          <w:szCs w:val="24"/>
        </w:rPr>
        <w:t>註︰測試範圍及評分標準等，詳</w:t>
      </w:r>
      <w:r w:rsidRPr="00AD68F9">
        <w:rPr>
          <w:rFonts w:asciiTheme="majorEastAsia" w:eastAsiaTheme="majorEastAsia" w:hAnsiTheme="majorEastAsia" w:cs="Times New Roman" w:hint="eastAsia"/>
          <w:kern w:val="0"/>
          <w:szCs w:val="24"/>
        </w:rPr>
        <w:t>見國家語委普通話培訓測試中心 (2004)︰《普通話水平測試實施綱要》，北京，商務印書館。</w:t>
      </w:r>
    </w:p>
    <w:p w:rsidR="00074E19" w:rsidRDefault="00074E19" w:rsidP="00396D5E">
      <w:pPr>
        <w:widowControl/>
        <w:shd w:val="clear" w:color="auto" w:fill="FFFFFF"/>
        <w:spacing w:after="360" w:line="360" w:lineRule="atLeast"/>
        <w:rPr>
          <w:rFonts w:asciiTheme="majorEastAsia" w:eastAsiaTheme="majorEastAsia" w:hAnsiTheme="majorEastAsia"/>
          <w:szCs w:val="24"/>
        </w:rPr>
      </w:pPr>
    </w:p>
    <w:p w:rsidR="00DC3A5E" w:rsidRDefault="00DC3A5E" w:rsidP="00396D5E">
      <w:pPr>
        <w:widowControl/>
        <w:shd w:val="clear" w:color="auto" w:fill="FFFFFF"/>
        <w:spacing w:after="360" w:line="360" w:lineRule="atLeast"/>
        <w:rPr>
          <w:rFonts w:asciiTheme="majorEastAsia" w:eastAsiaTheme="majorEastAsia" w:hAnsiTheme="majorEastAsia"/>
          <w:szCs w:val="24"/>
        </w:rPr>
      </w:pPr>
    </w:p>
    <w:p w:rsidR="00DC3A5E" w:rsidRDefault="00DC3A5E" w:rsidP="00396D5E">
      <w:pPr>
        <w:widowControl/>
        <w:shd w:val="clear" w:color="auto" w:fill="FFFFFF"/>
        <w:spacing w:after="360" w:line="360" w:lineRule="atLeast"/>
        <w:rPr>
          <w:rFonts w:asciiTheme="majorEastAsia" w:eastAsiaTheme="majorEastAsia" w:hAnsiTheme="majorEastAsia"/>
          <w:szCs w:val="24"/>
        </w:rPr>
      </w:pPr>
    </w:p>
    <w:p w:rsidR="00DC3A5E" w:rsidRDefault="00DC3A5E" w:rsidP="00396D5E">
      <w:pPr>
        <w:widowControl/>
        <w:shd w:val="clear" w:color="auto" w:fill="FFFFFF"/>
        <w:spacing w:after="360" w:line="360" w:lineRule="atLeast"/>
        <w:rPr>
          <w:rFonts w:asciiTheme="majorEastAsia" w:eastAsiaTheme="majorEastAsia" w:hAnsiTheme="majorEastAsia"/>
          <w:szCs w:val="24"/>
        </w:rPr>
      </w:pPr>
    </w:p>
    <w:p w:rsidR="00DC3A5E" w:rsidRDefault="00DC3A5E" w:rsidP="00396D5E">
      <w:pPr>
        <w:widowControl/>
        <w:shd w:val="clear" w:color="auto" w:fill="FFFFFF"/>
        <w:spacing w:after="360" w:line="360" w:lineRule="atLeast"/>
        <w:rPr>
          <w:rFonts w:asciiTheme="majorEastAsia" w:eastAsiaTheme="majorEastAsia" w:hAnsiTheme="majorEastAsia"/>
          <w:szCs w:val="24"/>
        </w:rPr>
      </w:pPr>
    </w:p>
    <w:p w:rsidR="00DC3A5E" w:rsidRDefault="00DC3A5E" w:rsidP="00396D5E">
      <w:pPr>
        <w:widowControl/>
        <w:shd w:val="clear" w:color="auto" w:fill="FFFFFF"/>
        <w:spacing w:after="360" w:line="360" w:lineRule="atLeast"/>
        <w:rPr>
          <w:rFonts w:asciiTheme="majorEastAsia" w:eastAsiaTheme="majorEastAsia" w:hAnsiTheme="majorEastAsia"/>
          <w:szCs w:val="24"/>
        </w:rPr>
      </w:pPr>
    </w:p>
    <w:p w:rsidR="00DC3A5E" w:rsidRDefault="00DC3A5E" w:rsidP="00396D5E">
      <w:pPr>
        <w:widowControl/>
        <w:shd w:val="clear" w:color="auto" w:fill="FFFFFF"/>
        <w:spacing w:after="360" w:line="360" w:lineRule="atLeast"/>
        <w:rPr>
          <w:rFonts w:asciiTheme="majorEastAsia" w:eastAsiaTheme="majorEastAsia" w:hAnsiTheme="majorEastAsia"/>
          <w:szCs w:val="24"/>
        </w:rPr>
      </w:pPr>
    </w:p>
    <w:p w:rsidR="00DC3A5E" w:rsidRPr="002C59AB" w:rsidRDefault="00DC3A5E" w:rsidP="00396D5E">
      <w:pPr>
        <w:widowControl/>
        <w:shd w:val="clear" w:color="auto" w:fill="FFFFFF"/>
        <w:spacing w:after="360" w:line="360" w:lineRule="atLeast"/>
        <w:rPr>
          <w:rFonts w:asciiTheme="majorEastAsia" w:eastAsiaTheme="majorEastAsia" w:hAnsiTheme="majorEastAsia"/>
          <w:szCs w:val="24"/>
        </w:rPr>
      </w:pPr>
    </w:p>
    <w:p w:rsidR="00F00A14" w:rsidRPr="002C59AB" w:rsidRDefault="00216ACA">
      <w:pPr>
        <w:rPr>
          <w:rFonts w:asciiTheme="majorEastAsia" w:eastAsiaTheme="majorEastAsia" w:hAnsiTheme="majorEastAsia"/>
          <w:b/>
          <w:szCs w:val="24"/>
        </w:rPr>
      </w:pPr>
      <w:r w:rsidRPr="002C59AB">
        <w:rPr>
          <w:rFonts w:asciiTheme="majorEastAsia" w:eastAsiaTheme="majorEastAsia" w:hAnsiTheme="majorEastAsia" w:hint="eastAsia"/>
          <w:b/>
          <w:szCs w:val="24"/>
        </w:rPr>
        <w:lastRenderedPageBreak/>
        <w:t>普通話水平測試等級</w:t>
      </w:r>
    </w:p>
    <w:p w:rsidR="00F00A14" w:rsidRPr="00F00A14" w:rsidRDefault="00216ACA" w:rsidP="00F00A14">
      <w:pPr>
        <w:widowControl/>
        <w:shd w:val="clear" w:color="auto" w:fill="FFFFFF"/>
        <w:spacing w:before="100" w:beforeAutospacing="1" w:after="100" w:afterAutospacing="1"/>
        <w:rPr>
          <w:rFonts w:asciiTheme="majorEastAsia" w:eastAsiaTheme="majorEastAsia" w:hAnsiTheme="majorEastAsia" w:cs="Arial"/>
          <w:kern w:val="0"/>
          <w:szCs w:val="24"/>
        </w:rPr>
      </w:pPr>
      <w:r w:rsidRPr="002C59AB">
        <w:rPr>
          <w:rFonts w:asciiTheme="majorEastAsia" w:eastAsiaTheme="majorEastAsia" w:hAnsiTheme="majorEastAsia" w:hint="eastAsia"/>
          <w:szCs w:val="24"/>
        </w:rPr>
        <w:t>普通話水平</w:t>
      </w:r>
      <w:r w:rsidR="00396D5E" w:rsidRPr="002C59AB">
        <w:rPr>
          <w:rFonts w:asciiTheme="majorEastAsia" w:eastAsiaTheme="majorEastAsia" w:hAnsiTheme="majorEastAsia" w:cs="新細明體" w:hint="eastAsia"/>
          <w:kern w:val="0"/>
          <w:szCs w:val="24"/>
        </w:rPr>
        <w:t>測試成績共分為三級六等</w:t>
      </w:r>
      <w:r w:rsidR="00F00A14" w:rsidRPr="00F00A14">
        <w:rPr>
          <w:rFonts w:asciiTheme="majorEastAsia" w:eastAsiaTheme="majorEastAsia" w:hAnsiTheme="majorEastAsia" w:cs="新細明體"/>
          <w:kern w:val="0"/>
          <w:szCs w:val="24"/>
        </w:rPr>
        <w:t>：</w:t>
      </w:r>
    </w:p>
    <w:tbl>
      <w:tblPr>
        <w:tblW w:w="5000" w:type="pct"/>
        <w:tblCellSpacing w:w="0" w:type="dxa"/>
        <w:tblBorders>
          <w:top w:val="single" w:sz="12" w:space="0" w:color="CCCCCC"/>
          <w:right w:val="single" w:sz="12" w:space="0" w:color="CCCCC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07"/>
        <w:gridCol w:w="2483"/>
        <w:gridCol w:w="4386"/>
      </w:tblGrid>
      <w:tr w:rsidR="0065475C" w:rsidRPr="002C59AB" w:rsidTr="00F00A14">
        <w:trPr>
          <w:trHeight w:val="375"/>
          <w:tblCellSpacing w:w="0" w:type="dxa"/>
        </w:trPr>
        <w:tc>
          <w:tcPr>
            <w:tcW w:w="850" w:type="pct"/>
            <w:tcBorders>
              <w:left w:val="single" w:sz="12" w:space="0" w:color="CCCCCC"/>
              <w:bottom w:val="single" w:sz="12" w:space="0" w:color="CCCCCC"/>
            </w:tcBorders>
            <w:shd w:val="clear" w:color="auto" w:fill="CCCCCC"/>
            <w:vAlign w:val="center"/>
            <w:hideMark/>
          </w:tcPr>
          <w:p w:rsidR="00F00A14" w:rsidRPr="00F00A14" w:rsidRDefault="00F00A14" w:rsidP="00F00A14">
            <w:pPr>
              <w:widowControl/>
              <w:spacing w:line="450" w:lineRule="atLeast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2C59AB">
              <w:rPr>
                <w:rFonts w:asciiTheme="majorEastAsia" w:eastAsiaTheme="majorEastAsia" w:hAnsiTheme="majorEastAsia" w:cs="新細明體"/>
                <w:b/>
                <w:bCs/>
                <w:kern w:val="0"/>
                <w:szCs w:val="24"/>
              </w:rPr>
              <w:t>等級</w:t>
            </w:r>
          </w:p>
        </w:tc>
        <w:tc>
          <w:tcPr>
            <w:tcW w:w="1500" w:type="pct"/>
            <w:tcBorders>
              <w:left w:val="single" w:sz="12" w:space="0" w:color="CCCCCC"/>
              <w:bottom w:val="single" w:sz="12" w:space="0" w:color="CCCCCC"/>
            </w:tcBorders>
            <w:shd w:val="clear" w:color="auto" w:fill="CCCCCC"/>
            <w:vAlign w:val="center"/>
            <w:hideMark/>
          </w:tcPr>
          <w:p w:rsidR="00F00A14" w:rsidRPr="00F00A14" w:rsidRDefault="00F00A14" w:rsidP="00F00A14">
            <w:pPr>
              <w:widowControl/>
              <w:spacing w:line="450" w:lineRule="atLeast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2C59AB">
              <w:rPr>
                <w:rFonts w:asciiTheme="majorEastAsia" w:eastAsiaTheme="majorEastAsia" w:hAnsiTheme="majorEastAsia" w:cs="微軟正黑體"/>
                <w:b/>
                <w:bCs/>
                <w:kern w:val="0"/>
                <w:szCs w:val="24"/>
              </w:rPr>
              <w:t>分</w:t>
            </w:r>
            <w:r w:rsidRPr="002C59AB">
              <w:rPr>
                <w:rFonts w:asciiTheme="majorEastAsia" w:eastAsiaTheme="majorEastAsia" w:hAnsiTheme="majorEastAsia" w:cs="新細明體"/>
                <w:b/>
                <w:bCs/>
                <w:kern w:val="0"/>
                <w:szCs w:val="24"/>
              </w:rPr>
              <w:t>數</w:t>
            </w:r>
          </w:p>
        </w:tc>
        <w:tc>
          <w:tcPr>
            <w:tcW w:w="2650" w:type="pct"/>
            <w:tcBorders>
              <w:left w:val="single" w:sz="12" w:space="0" w:color="CCCCCC"/>
              <w:bottom w:val="single" w:sz="12" w:space="0" w:color="CCCCCC"/>
            </w:tcBorders>
            <w:shd w:val="clear" w:color="auto" w:fill="CCCCCC"/>
            <w:vAlign w:val="center"/>
            <w:hideMark/>
          </w:tcPr>
          <w:p w:rsidR="00F00A14" w:rsidRPr="00F00A14" w:rsidRDefault="00F00A14" w:rsidP="00F00A14">
            <w:pPr>
              <w:widowControl/>
              <w:spacing w:line="450" w:lineRule="atLeast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2C59AB">
              <w:rPr>
                <w:rFonts w:asciiTheme="majorEastAsia" w:eastAsiaTheme="majorEastAsia" w:hAnsiTheme="majorEastAsia" w:cs="微軟正黑體"/>
                <w:b/>
                <w:bCs/>
                <w:kern w:val="0"/>
                <w:szCs w:val="24"/>
              </w:rPr>
              <w:t>備</w:t>
            </w:r>
            <w:r w:rsidRPr="002C59AB">
              <w:rPr>
                <w:rFonts w:asciiTheme="majorEastAsia" w:eastAsiaTheme="majorEastAsia" w:hAnsiTheme="majorEastAsia" w:cs="新細明體"/>
                <w:b/>
                <w:bCs/>
                <w:kern w:val="0"/>
                <w:szCs w:val="24"/>
              </w:rPr>
              <w:t>註</w:t>
            </w:r>
          </w:p>
        </w:tc>
      </w:tr>
      <w:tr w:rsidR="0065475C" w:rsidRPr="008E0E22" w:rsidTr="00F00A14">
        <w:trPr>
          <w:trHeight w:val="375"/>
          <w:tblCellSpacing w:w="0" w:type="dxa"/>
        </w:trPr>
        <w:tc>
          <w:tcPr>
            <w:tcW w:w="0" w:type="auto"/>
            <w:tcBorders>
              <w:left w:val="single" w:sz="12" w:space="0" w:color="CCCCCC"/>
              <w:bottom w:val="single" w:sz="12" w:space="0" w:color="CCCCCC"/>
            </w:tcBorders>
            <w:shd w:val="clear" w:color="auto" w:fill="FFFFFF"/>
            <w:hideMark/>
          </w:tcPr>
          <w:p w:rsidR="00F00A14" w:rsidRPr="008E0E22" w:rsidRDefault="00F00A14" w:rsidP="00F00A14">
            <w:pPr>
              <w:widowControl/>
              <w:spacing w:line="450" w:lineRule="atLeast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8E0E22">
              <w:rPr>
                <w:rFonts w:asciiTheme="majorEastAsia" w:eastAsiaTheme="majorEastAsia" w:hAnsiTheme="majorEastAsia" w:cs="新細明體"/>
                <w:kern w:val="0"/>
                <w:szCs w:val="24"/>
              </w:rPr>
              <w:t>一級甲等</w:t>
            </w:r>
          </w:p>
        </w:tc>
        <w:tc>
          <w:tcPr>
            <w:tcW w:w="0" w:type="auto"/>
            <w:tcBorders>
              <w:left w:val="single" w:sz="12" w:space="0" w:color="CCCCCC"/>
              <w:bottom w:val="single" w:sz="12" w:space="0" w:color="CCCCCC"/>
            </w:tcBorders>
            <w:shd w:val="clear" w:color="auto" w:fill="FFFFFF"/>
            <w:hideMark/>
          </w:tcPr>
          <w:p w:rsidR="00F00A14" w:rsidRPr="008E0E22" w:rsidRDefault="00200BA4" w:rsidP="00F00A14">
            <w:pPr>
              <w:widowControl/>
              <w:spacing w:line="450" w:lineRule="atLeast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8E0E22">
              <w:rPr>
                <w:rFonts w:asciiTheme="majorEastAsia" w:eastAsiaTheme="majorEastAsia" w:hAnsiTheme="majorEastAsia" w:cs="Arial"/>
                <w:kern w:val="0"/>
                <w:szCs w:val="24"/>
              </w:rPr>
              <w:t>97</w:t>
            </w:r>
            <w:r w:rsidRPr="008E0E22">
              <w:rPr>
                <w:rFonts w:asciiTheme="majorEastAsia" w:eastAsiaTheme="majorEastAsia" w:hAnsiTheme="majorEastAsia" w:cs="微軟正黑體" w:hint="eastAsia"/>
                <w:kern w:val="0"/>
                <w:szCs w:val="24"/>
              </w:rPr>
              <w:t>分－</w:t>
            </w:r>
            <w:r w:rsidRPr="008E0E22">
              <w:rPr>
                <w:rFonts w:asciiTheme="majorEastAsia" w:eastAsiaTheme="majorEastAsia" w:hAnsiTheme="majorEastAsia" w:cs="Arial"/>
                <w:kern w:val="0"/>
                <w:szCs w:val="24"/>
              </w:rPr>
              <w:t>100</w:t>
            </w:r>
            <w:r w:rsidRPr="008E0E22">
              <w:rPr>
                <w:rFonts w:asciiTheme="majorEastAsia" w:eastAsiaTheme="majorEastAsia" w:hAnsiTheme="majorEastAsia" w:cs="微軟正黑體" w:hint="eastAsia"/>
                <w:kern w:val="0"/>
                <w:szCs w:val="24"/>
              </w:rPr>
              <w:t>分之間</w:t>
            </w:r>
          </w:p>
        </w:tc>
        <w:tc>
          <w:tcPr>
            <w:tcW w:w="0" w:type="auto"/>
            <w:tcBorders>
              <w:left w:val="single" w:sz="12" w:space="0" w:color="CCCCCC"/>
              <w:bottom w:val="single" w:sz="12" w:space="0" w:color="CCCCCC"/>
            </w:tcBorders>
            <w:shd w:val="clear" w:color="auto" w:fill="FFFFFF"/>
            <w:hideMark/>
          </w:tcPr>
          <w:p w:rsidR="00F00A14" w:rsidRPr="008E0E22" w:rsidRDefault="00F00A14" w:rsidP="00F00A14">
            <w:pPr>
              <w:widowControl/>
              <w:spacing w:line="450" w:lineRule="atLeast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8E0E22">
              <w:rPr>
                <w:rFonts w:asciiTheme="majorEastAsia" w:eastAsiaTheme="majorEastAsia" w:hAnsiTheme="majorEastAsia" w:cs="微軟正黑體"/>
                <w:kern w:val="0"/>
                <w:szCs w:val="24"/>
              </w:rPr>
              <w:t>最高等</w:t>
            </w:r>
            <w:r w:rsidRPr="008E0E22">
              <w:rPr>
                <w:rFonts w:asciiTheme="majorEastAsia" w:eastAsiaTheme="majorEastAsia" w:hAnsiTheme="majorEastAsia" w:cs="新細明體"/>
                <w:kern w:val="0"/>
                <w:szCs w:val="24"/>
              </w:rPr>
              <w:t>級</w:t>
            </w:r>
          </w:p>
        </w:tc>
      </w:tr>
      <w:tr w:rsidR="0065475C" w:rsidRPr="008E0E22" w:rsidTr="00F00A14">
        <w:trPr>
          <w:trHeight w:val="375"/>
          <w:tblCellSpacing w:w="0" w:type="dxa"/>
        </w:trPr>
        <w:tc>
          <w:tcPr>
            <w:tcW w:w="0" w:type="auto"/>
            <w:tcBorders>
              <w:left w:val="single" w:sz="12" w:space="0" w:color="CCCCCC"/>
              <w:bottom w:val="single" w:sz="12" w:space="0" w:color="CCCCCC"/>
            </w:tcBorders>
            <w:shd w:val="clear" w:color="auto" w:fill="FFFFFF"/>
            <w:hideMark/>
          </w:tcPr>
          <w:p w:rsidR="00F00A14" w:rsidRPr="008E0E22" w:rsidRDefault="00F00A14" w:rsidP="00F00A14">
            <w:pPr>
              <w:widowControl/>
              <w:spacing w:line="450" w:lineRule="atLeast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8E0E22">
              <w:rPr>
                <w:rFonts w:asciiTheme="majorEastAsia" w:eastAsiaTheme="majorEastAsia" w:hAnsiTheme="majorEastAsia" w:cs="新細明體"/>
                <w:kern w:val="0"/>
                <w:szCs w:val="24"/>
              </w:rPr>
              <w:t>一級乙等</w:t>
            </w:r>
          </w:p>
        </w:tc>
        <w:tc>
          <w:tcPr>
            <w:tcW w:w="0" w:type="auto"/>
            <w:tcBorders>
              <w:left w:val="single" w:sz="12" w:space="0" w:color="CCCCCC"/>
              <w:bottom w:val="single" w:sz="12" w:space="0" w:color="CCCCCC"/>
            </w:tcBorders>
            <w:shd w:val="clear" w:color="auto" w:fill="FFFFFF"/>
            <w:hideMark/>
          </w:tcPr>
          <w:p w:rsidR="00F00A14" w:rsidRPr="008E0E22" w:rsidRDefault="00200BA4" w:rsidP="00F00A14">
            <w:pPr>
              <w:widowControl/>
              <w:spacing w:line="450" w:lineRule="atLeast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8E0E22">
              <w:rPr>
                <w:rFonts w:asciiTheme="majorEastAsia" w:eastAsiaTheme="majorEastAsia" w:hAnsiTheme="majorEastAsia" w:cs="Arial"/>
                <w:kern w:val="0"/>
                <w:szCs w:val="24"/>
              </w:rPr>
              <w:t>92</w:t>
            </w:r>
            <w:r w:rsidRPr="008E0E22">
              <w:rPr>
                <w:rFonts w:asciiTheme="majorEastAsia" w:eastAsiaTheme="majorEastAsia" w:hAnsiTheme="majorEastAsia" w:cs="微軟正黑體" w:hint="eastAsia"/>
                <w:kern w:val="0"/>
                <w:szCs w:val="24"/>
              </w:rPr>
              <w:t>分－</w:t>
            </w:r>
            <w:r w:rsidRPr="008E0E22">
              <w:rPr>
                <w:rFonts w:asciiTheme="majorEastAsia" w:eastAsiaTheme="majorEastAsia" w:hAnsiTheme="majorEastAsia" w:cs="Arial"/>
                <w:kern w:val="0"/>
                <w:szCs w:val="24"/>
              </w:rPr>
              <w:t>96.99</w:t>
            </w:r>
            <w:r w:rsidRPr="008E0E22">
              <w:rPr>
                <w:rFonts w:asciiTheme="majorEastAsia" w:eastAsiaTheme="majorEastAsia" w:hAnsiTheme="majorEastAsia" w:cs="微軟正黑體" w:hint="eastAsia"/>
                <w:kern w:val="0"/>
                <w:szCs w:val="24"/>
              </w:rPr>
              <w:t>分之間</w:t>
            </w:r>
          </w:p>
        </w:tc>
        <w:tc>
          <w:tcPr>
            <w:tcW w:w="0" w:type="auto"/>
            <w:tcBorders>
              <w:left w:val="single" w:sz="12" w:space="0" w:color="CCCCCC"/>
              <w:bottom w:val="single" w:sz="12" w:space="0" w:color="CCCCCC"/>
            </w:tcBorders>
            <w:shd w:val="clear" w:color="auto" w:fill="FFFFFF"/>
            <w:hideMark/>
          </w:tcPr>
          <w:p w:rsidR="00F00A14" w:rsidRPr="008E0E22" w:rsidRDefault="00F00A14" w:rsidP="00F00A14">
            <w:pPr>
              <w:widowControl/>
              <w:spacing w:line="450" w:lineRule="atLeast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8E0E22">
              <w:rPr>
                <w:rFonts w:asciiTheme="majorEastAsia" w:eastAsiaTheme="majorEastAsia" w:hAnsiTheme="majorEastAsia" w:cs="Arial"/>
                <w:kern w:val="0"/>
                <w:szCs w:val="24"/>
              </w:rPr>
              <w:t> </w:t>
            </w:r>
          </w:p>
        </w:tc>
      </w:tr>
      <w:tr w:rsidR="0065475C" w:rsidRPr="008E0E22" w:rsidTr="00F00A14">
        <w:trPr>
          <w:trHeight w:val="375"/>
          <w:tblCellSpacing w:w="0" w:type="dxa"/>
        </w:trPr>
        <w:tc>
          <w:tcPr>
            <w:tcW w:w="0" w:type="auto"/>
            <w:tcBorders>
              <w:left w:val="single" w:sz="12" w:space="0" w:color="CCCCCC"/>
              <w:bottom w:val="single" w:sz="12" w:space="0" w:color="CCCCCC"/>
            </w:tcBorders>
            <w:shd w:val="clear" w:color="auto" w:fill="FFFFFF"/>
            <w:hideMark/>
          </w:tcPr>
          <w:p w:rsidR="00F00A14" w:rsidRPr="008E0E22" w:rsidRDefault="00F00A14" w:rsidP="00F00A14">
            <w:pPr>
              <w:widowControl/>
              <w:spacing w:line="450" w:lineRule="atLeast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8E0E22">
              <w:rPr>
                <w:rFonts w:asciiTheme="majorEastAsia" w:eastAsiaTheme="majorEastAsia" w:hAnsiTheme="majorEastAsia" w:cs="新細明體"/>
                <w:kern w:val="0"/>
                <w:szCs w:val="24"/>
              </w:rPr>
              <w:t>二級甲等</w:t>
            </w:r>
          </w:p>
        </w:tc>
        <w:tc>
          <w:tcPr>
            <w:tcW w:w="0" w:type="auto"/>
            <w:tcBorders>
              <w:left w:val="single" w:sz="12" w:space="0" w:color="CCCCCC"/>
              <w:bottom w:val="single" w:sz="12" w:space="0" w:color="CCCCCC"/>
            </w:tcBorders>
            <w:shd w:val="clear" w:color="auto" w:fill="FFFFFF"/>
            <w:hideMark/>
          </w:tcPr>
          <w:p w:rsidR="00F00A14" w:rsidRPr="008E0E22" w:rsidRDefault="00200BA4" w:rsidP="00F00A14">
            <w:pPr>
              <w:widowControl/>
              <w:spacing w:line="450" w:lineRule="atLeast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8E0E22">
              <w:rPr>
                <w:rFonts w:asciiTheme="majorEastAsia" w:eastAsiaTheme="majorEastAsia" w:hAnsiTheme="majorEastAsia" w:cs="Arial"/>
                <w:kern w:val="0"/>
                <w:szCs w:val="24"/>
              </w:rPr>
              <w:t>87</w:t>
            </w:r>
            <w:r w:rsidRPr="008E0E22">
              <w:rPr>
                <w:rFonts w:asciiTheme="majorEastAsia" w:eastAsiaTheme="majorEastAsia" w:hAnsiTheme="majorEastAsia" w:cs="微軟正黑體" w:hint="eastAsia"/>
                <w:kern w:val="0"/>
                <w:szCs w:val="24"/>
              </w:rPr>
              <w:t>分－</w:t>
            </w:r>
            <w:r w:rsidRPr="008E0E22">
              <w:rPr>
                <w:rFonts w:asciiTheme="majorEastAsia" w:eastAsiaTheme="majorEastAsia" w:hAnsiTheme="majorEastAsia" w:cs="Arial"/>
                <w:kern w:val="0"/>
                <w:szCs w:val="24"/>
              </w:rPr>
              <w:t>91.99</w:t>
            </w:r>
            <w:r w:rsidRPr="008E0E22">
              <w:rPr>
                <w:rFonts w:asciiTheme="majorEastAsia" w:eastAsiaTheme="majorEastAsia" w:hAnsiTheme="majorEastAsia" w:cs="微軟正黑體" w:hint="eastAsia"/>
                <w:kern w:val="0"/>
                <w:szCs w:val="24"/>
              </w:rPr>
              <w:t>分之間</w:t>
            </w:r>
          </w:p>
        </w:tc>
        <w:tc>
          <w:tcPr>
            <w:tcW w:w="0" w:type="auto"/>
            <w:tcBorders>
              <w:left w:val="single" w:sz="12" w:space="0" w:color="CCCCCC"/>
              <w:bottom w:val="single" w:sz="12" w:space="0" w:color="CCCCCC"/>
            </w:tcBorders>
            <w:shd w:val="clear" w:color="auto" w:fill="FFFFFF"/>
            <w:hideMark/>
          </w:tcPr>
          <w:p w:rsidR="00F00A14" w:rsidRPr="008E0E22" w:rsidRDefault="00F00A14" w:rsidP="00F00A14">
            <w:pPr>
              <w:widowControl/>
              <w:spacing w:line="450" w:lineRule="atLeast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8E0E22">
              <w:rPr>
                <w:rFonts w:asciiTheme="majorEastAsia" w:eastAsiaTheme="majorEastAsia" w:hAnsiTheme="majorEastAsia" w:cs="Arial"/>
                <w:kern w:val="0"/>
                <w:szCs w:val="24"/>
              </w:rPr>
              <w:t> </w:t>
            </w:r>
          </w:p>
        </w:tc>
      </w:tr>
      <w:tr w:rsidR="0065475C" w:rsidRPr="008E0E22" w:rsidTr="00F00A14">
        <w:trPr>
          <w:trHeight w:val="375"/>
          <w:tblCellSpacing w:w="0" w:type="dxa"/>
        </w:trPr>
        <w:tc>
          <w:tcPr>
            <w:tcW w:w="0" w:type="auto"/>
            <w:tcBorders>
              <w:left w:val="single" w:sz="12" w:space="0" w:color="CCCCCC"/>
              <w:bottom w:val="single" w:sz="12" w:space="0" w:color="CCCCCC"/>
            </w:tcBorders>
            <w:shd w:val="clear" w:color="auto" w:fill="FFFFFF"/>
            <w:hideMark/>
          </w:tcPr>
          <w:p w:rsidR="00F00A14" w:rsidRPr="008E0E22" w:rsidRDefault="00F00A14" w:rsidP="00F00A14">
            <w:pPr>
              <w:widowControl/>
              <w:spacing w:line="450" w:lineRule="atLeast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8E0E22">
              <w:rPr>
                <w:rFonts w:asciiTheme="majorEastAsia" w:eastAsiaTheme="majorEastAsia" w:hAnsiTheme="majorEastAsia" w:cs="新細明體"/>
                <w:kern w:val="0"/>
                <w:szCs w:val="24"/>
              </w:rPr>
              <w:t>二級乙等</w:t>
            </w:r>
          </w:p>
        </w:tc>
        <w:tc>
          <w:tcPr>
            <w:tcW w:w="0" w:type="auto"/>
            <w:tcBorders>
              <w:left w:val="single" w:sz="12" w:space="0" w:color="CCCCCC"/>
              <w:bottom w:val="single" w:sz="12" w:space="0" w:color="CCCCCC"/>
            </w:tcBorders>
            <w:shd w:val="clear" w:color="auto" w:fill="FFFFFF"/>
            <w:hideMark/>
          </w:tcPr>
          <w:p w:rsidR="00F00A14" w:rsidRPr="008E0E22" w:rsidRDefault="00200BA4" w:rsidP="00F00A14">
            <w:pPr>
              <w:widowControl/>
              <w:spacing w:line="450" w:lineRule="atLeast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8E0E22">
              <w:rPr>
                <w:rFonts w:asciiTheme="majorEastAsia" w:eastAsiaTheme="majorEastAsia" w:hAnsiTheme="majorEastAsia" w:cs="Arial"/>
                <w:kern w:val="0"/>
                <w:szCs w:val="24"/>
              </w:rPr>
              <w:t>80</w:t>
            </w:r>
            <w:r w:rsidRPr="008E0E22">
              <w:rPr>
                <w:rFonts w:asciiTheme="majorEastAsia" w:eastAsiaTheme="majorEastAsia" w:hAnsiTheme="majorEastAsia" w:cs="微軟正黑體" w:hint="eastAsia"/>
                <w:kern w:val="0"/>
                <w:szCs w:val="24"/>
              </w:rPr>
              <w:t>分－</w:t>
            </w:r>
            <w:r w:rsidRPr="008E0E22">
              <w:rPr>
                <w:rFonts w:asciiTheme="majorEastAsia" w:eastAsiaTheme="majorEastAsia" w:hAnsiTheme="majorEastAsia" w:cs="Arial"/>
                <w:kern w:val="0"/>
                <w:szCs w:val="24"/>
              </w:rPr>
              <w:t>86.99</w:t>
            </w:r>
            <w:r w:rsidRPr="008E0E22">
              <w:rPr>
                <w:rFonts w:asciiTheme="majorEastAsia" w:eastAsiaTheme="majorEastAsia" w:hAnsiTheme="majorEastAsia" w:cs="微軟正黑體" w:hint="eastAsia"/>
                <w:kern w:val="0"/>
                <w:szCs w:val="24"/>
              </w:rPr>
              <w:t>分之間</w:t>
            </w:r>
          </w:p>
        </w:tc>
        <w:tc>
          <w:tcPr>
            <w:tcW w:w="0" w:type="auto"/>
            <w:tcBorders>
              <w:left w:val="single" w:sz="12" w:space="0" w:color="CCCCCC"/>
              <w:bottom w:val="single" w:sz="12" w:space="0" w:color="CCCCCC"/>
            </w:tcBorders>
            <w:shd w:val="clear" w:color="auto" w:fill="FFFFFF"/>
            <w:hideMark/>
          </w:tcPr>
          <w:p w:rsidR="00F00A14" w:rsidRPr="008E0E22" w:rsidRDefault="00F00A14" w:rsidP="008D281E">
            <w:pPr>
              <w:widowControl/>
              <w:spacing w:line="450" w:lineRule="atLeast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8E0E22">
              <w:rPr>
                <w:rFonts w:asciiTheme="majorEastAsia" w:eastAsiaTheme="majorEastAsia" w:hAnsiTheme="majorEastAsia" w:cs="微軟正黑體"/>
                <w:kern w:val="0"/>
                <w:szCs w:val="24"/>
              </w:rPr>
              <w:t>考獲二級乙等或以上</w:t>
            </w:r>
            <w:r w:rsidRPr="008E0E22">
              <w:rPr>
                <w:rFonts w:asciiTheme="majorEastAsia" w:eastAsiaTheme="majorEastAsia" w:hAnsiTheme="majorEastAsia" w:cs="Arial"/>
                <w:kern w:val="0"/>
                <w:szCs w:val="24"/>
              </w:rPr>
              <w:br/>
            </w:r>
            <w:r w:rsidRPr="008E0E22">
              <w:rPr>
                <w:rFonts w:asciiTheme="majorEastAsia" w:eastAsiaTheme="majorEastAsia" w:hAnsiTheme="majorEastAsia" w:cs="微軟正黑體"/>
                <w:kern w:val="0"/>
                <w:szCs w:val="24"/>
              </w:rPr>
              <w:t>可申請免考</w:t>
            </w:r>
            <w:r w:rsidR="008D281E" w:rsidRPr="008E0E22">
              <w:rPr>
                <w:rFonts w:asciiTheme="majorEastAsia" w:eastAsiaTheme="majorEastAsia" w:hAnsiTheme="majorEastAsia" w:cs="微軟正黑體" w:hint="eastAsia"/>
                <w:kern w:val="0"/>
                <w:szCs w:val="24"/>
              </w:rPr>
              <w:t>“</w:t>
            </w:r>
            <w:r w:rsidRPr="008E0E22">
              <w:rPr>
                <w:rFonts w:asciiTheme="majorEastAsia" w:eastAsiaTheme="majorEastAsia" w:hAnsiTheme="majorEastAsia" w:cs="微軟正黑體"/>
                <w:kern w:val="0"/>
                <w:szCs w:val="24"/>
              </w:rPr>
              <w:t>香港教師</w:t>
            </w:r>
            <w:r w:rsidR="008D281E" w:rsidRPr="008E0E22">
              <w:rPr>
                <w:rFonts w:asciiTheme="majorEastAsia" w:eastAsiaTheme="majorEastAsia" w:hAnsiTheme="majorEastAsia" w:cs="微軟正黑體" w:hint="eastAsia"/>
                <w:kern w:val="0"/>
                <w:szCs w:val="24"/>
              </w:rPr>
              <w:t>語文</w:t>
            </w:r>
            <w:r w:rsidRPr="008E0E22">
              <w:rPr>
                <w:rFonts w:asciiTheme="majorEastAsia" w:eastAsiaTheme="majorEastAsia" w:hAnsiTheme="majorEastAsia" w:cs="微軟正黑體"/>
                <w:kern w:val="0"/>
                <w:szCs w:val="24"/>
              </w:rPr>
              <w:t>基準試</w:t>
            </w:r>
            <w:r w:rsidR="00C51B90">
              <w:rPr>
                <w:rFonts w:asciiTheme="majorEastAsia" w:eastAsiaTheme="majorEastAsia" w:hAnsiTheme="majorEastAsia" w:cs="微軟正黑體" w:hint="eastAsia"/>
                <w:kern w:val="0"/>
                <w:szCs w:val="24"/>
              </w:rPr>
              <w:t>（普通話）</w:t>
            </w:r>
            <w:r w:rsidR="00C51B90">
              <w:rPr>
                <w:rFonts w:ascii="SimSun" w:eastAsia="SimSun" w:hAnsi="SimSun" w:cs="微軟正黑體" w:hint="eastAsia"/>
                <w:kern w:val="0"/>
                <w:szCs w:val="24"/>
              </w:rPr>
              <w:t>”</w:t>
            </w:r>
            <w:r w:rsidRPr="008E0E22">
              <w:rPr>
                <w:rFonts w:asciiTheme="majorEastAsia" w:eastAsiaTheme="majorEastAsia" w:hAnsiTheme="majorEastAsia" w:cs="微軟正黑體"/>
                <w:kern w:val="0"/>
                <w:szCs w:val="24"/>
              </w:rPr>
              <w:t>口試部分</w:t>
            </w:r>
          </w:p>
        </w:tc>
      </w:tr>
      <w:tr w:rsidR="0065475C" w:rsidRPr="008E0E22" w:rsidTr="00F00A14">
        <w:trPr>
          <w:trHeight w:val="375"/>
          <w:tblCellSpacing w:w="0" w:type="dxa"/>
        </w:trPr>
        <w:tc>
          <w:tcPr>
            <w:tcW w:w="0" w:type="auto"/>
            <w:tcBorders>
              <w:left w:val="single" w:sz="12" w:space="0" w:color="CCCCCC"/>
              <w:bottom w:val="single" w:sz="12" w:space="0" w:color="CCCCCC"/>
            </w:tcBorders>
            <w:shd w:val="clear" w:color="auto" w:fill="FFFFFF"/>
            <w:hideMark/>
          </w:tcPr>
          <w:p w:rsidR="00F00A14" w:rsidRPr="008E0E22" w:rsidRDefault="00F00A14" w:rsidP="00F00A14">
            <w:pPr>
              <w:widowControl/>
              <w:spacing w:line="450" w:lineRule="atLeast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8E0E22">
              <w:rPr>
                <w:rFonts w:asciiTheme="majorEastAsia" w:eastAsiaTheme="majorEastAsia" w:hAnsiTheme="majorEastAsia" w:cs="新細明體"/>
                <w:kern w:val="0"/>
                <w:szCs w:val="24"/>
              </w:rPr>
              <w:t>三級甲等</w:t>
            </w:r>
          </w:p>
        </w:tc>
        <w:tc>
          <w:tcPr>
            <w:tcW w:w="0" w:type="auto"/>
            <w:tcBorders>
              <w:left w:val="single" w:sz="12" w:space="0" w:color="CCCCCC"/>
              <w:bottom w:val="single" w:sz="12" w:space="0" w:color="CCCCCC"/>
            </w:tcBorders>
            <w:shd w:val="clear" w:color="auto" w:fill="FFFFFF"/>
            <w:hideMark/>
          </w:tcPr>
          <w:p w:rsidR="00F00A14" w:rsidRPr="008E0E22" w:rsidRDefault="00200BA4" w:rsidP="00F00A14">
            <w:pPr>
              <w:widowControl/>
              <w:spacing w:line="450" w:lineRule="atLeast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8E0E22">
              <w:rPr>
                <w:rFonts w:asciiTheme="majorEastAsia" w:eastAsiaTheme="majorEastAsia" w:hAnsiTheme="majorEastAsia" w:cs="Arial"/>
                <w:kern w:val="0"/>
                <w:szCs w:val="24"/>
              </w:rPr>
              <w:t>70</w:t>
            </w:r>
            <w:r w:rsidRPr="008E0E22">
              <w:rPr>
                <w:rFonts w:asciiTheme="majorEastAsia" w:eastAsiaTheme="majorEastAsia" w:hAnsiTheme="majorEastAsia" w:cs="微軟正黑體" w:hint="eastAsia"/>
                <w:kern w:val="0"/>
                <w:szCs w:val="24"/>
              </w:rPr>
              <w:t>分－</w:t>
            </w:r>
            <w:r w:rsidRPr="008E0E22">
              <w:rPr>
                <w:rFonts w:asciiTheme="majorEastAsia" w:eastAsiaTheme="majorEastAsia" w:hAnsiTheme="majorEastAsia" w:cs="Arial"/>
                <w:kern w:val="0"/>
                <w:szCs w:val="24"/>
              </w:rPr>
              <w:t>79.99</w:t>
            </w:r>
            <w:r w:rsidRPr="008E0E22">
              <w:rPr>
                <w:rFonts w:asciiTheme="majorEastAsia" w:eastAsiaTheme="majorEastAsia" w:hAnsiTheme="majorEastAsia" w:cs="微軟正黑體" w:hint="eastAsia"/>
                <w:kern w:val="0"/>
                <w:szCs w:val="24"/>
              </w:rPr>
              <w:t>分之間</w:t>
            </w:r>
          </w:p>
        </w:tc>
        <w:tc>
          <w:tcPr>
            <w:tcW w:w="0" w:type="auto"/>
            <w:tcBorders>
              <w:left w:val="single" w:sz="12" w:space="0" w:color="CCCCCC"/>
              <w:bottom w:val="single" w:sz="12" w:space="0" w:color="CCCCCC"/>
            </w:tcBorders>
            <w:shd w:val="clear" w:color="auto" w:fill="FFFFFF"/>
            <w:hideMark/>
          </w:tcPr>
          <w:p w:rsidR="00F00A14" w:rsidRPr="008E0E22" w:rsidRDefault="00F00A14" w:rsidP="00F00A14">
            <w:pPr>
              <w:widowControl/>
              <w:spacing w:line="450" w:lineRule="atLeast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8E0E22">
              <w:rPr>
                <w:rFonts w:asciiTheme="majorEastAsia" w:eastAsiaTheme="majorEastAsia" w:hAnsiTheme="majorEastAsia" w:cs="Arial"/>
                <w:kern w:val="0"/>
                <w:szCs w:val="24"/>
              </w:rPr>
              <w:t> </w:t>
            </w:r>
          </w:p>
        </w:tc>
      </w:tr>
      <w:tr w:rsidR="0065475C" w:rsidRPr="008E0E22" w:rsidTr="0065475C">
        <w:trPr>
          <w:trHeight w:val="826"/>
          <w:tblCellSpacing w:w="0" w:type="dxa"/>
        </w:trPr>
        <w:tc>
          <w:tcPr>
            <w:tcW w:w="0" w:type="auto"/>
            <w:tcBorders>
              <w:left w:val="single" w:sz="12" w:space="0" w:color="CCCCCC"/>
              <w:bottom w:val="single" w:sz="12" w:space="0" w:color="CCCCCC"/>
            </w:tcBorders>
            <w:shd w:val="clear" w:color="auto" w:fill="FFFFFF"/>
            <w:hideMark/>
          </w:tcPr>
          <w:p w:rsidR="00F00A14" w:rsidRPr="008E0E22" w:rsidRDefault="00F00A14" w:rsidP="00F00A14">
            <w:pPr>
              <w:widowControl/>
              <w:spacing w:line="450" w:lineRule="atLeast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8E0E22">
              <w:rPr>
                <w:rFonts w:asciiTheme="majorEastAsia" w:eastAsiaTheme="majorEastAsia" w:hAnsiTheme="majorEastAsia" w:cs="新細明體"/>
                <w:kern w:val="0"/>
                <w:szCs w:val="24"/>
              </w:rPr>
              <w:t>三級乙等</w:t>
            </w:r>
          </w:p>
        </w:tc>
        <w:tc>
          <w:tcPr>
            <w:tcW w:w="0" w:type="auto"/>
            <w:tcBorders>
              <w:left w:val="single" w:sz="12" w:space="0" w:color="CCCCCC"/>
              <w:bottom w:val="single" w:sz="12" w:space="0" w:color="CCCCCC"/>
            </w:tcBorders>
            <w:shd w:val="clear" w:color="auto" w:fill="FFFFFF"/>
            <w:hideMark/>
          </w:tcPr>
          <w:p w:rsidR="00F00A14" w:rsidRPr="008E0E22" w:rsidRDefault="00200BA4" w:rsidP="00F00A14">
            <w:pPr>
              <w:widowControl/>
              <w:spacing w:line="450" w:lineRule="atLeast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8E0E22">
              <w:rPr>
                <w:rFonts w:asciiTheme="majorEastAsia" w:eastAsiaTheme="majorEastAsia" w:hAnsiTheme="majorEastAsia" w:cs="Arial"/>
                <w:kern w:val="0"/>
                <w:szCs w:val="24"/>
              </w:rPr>
              <w:t>60</w:t>
            </w:r>
            <w:r w:rsidRPr="008E0E22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分－</w:t>
            </w:r>
            <w:r w:rsidRPr="008E0E22">
              <w:rPr>
                <w:rFonts w:asciiTheme="majorEastAsia" w:eastAsiaTheme="majorEastAsia" w:hAnsiTheme="majorEastAsia" w:cs="Arial"/>
                <w:kern w:val="0"/>
                <w:szCs w:val="24"/>
              </w:rPr>
              <w:t>69.99</w:t>
            </w:r>
            <w:r w:rsidRPr="008E0E22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分之間</w:t>
            </w:r>
          </w:p>
        </w:tc>
        <w:tc>
          <w:tcPr>
            <w:tcW w:w="0" w:type="auto"/>
            <w:tcBorders>
              <w:left w:val="single" w:sz="12" w:space="0" w:color="CCCCCC"/>
              <w:bottom w:val="single" w:sz="12" w:space="0" w:color="CCCCCC"/>
            </w:tcBorders>
            <w:shd w:val="clear" w:color="auto" w:fill="FFFFFF"/>
            <w:hideMark/>
          </w:tcPr>
          <w:p w:rsidR="00F00A14" w:rsidRPr="008E0E22" w:rsidRDefault="00F00A14" w:rsidP="008D281E">
            <w:pPr>
              <w:widowControl/>
              <w:spacing w:line="450" w:lineRule="atLeast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8E0E22">
              <w:rPr>
                <w:rFonts w:asciiTheme="majorEastAsia" w:eastAsiaTheme="majorEastAsia" w:hAnsiTheme="majorEastAsia" w:cs="微軟正黑體"/>
                <w:kern w:val="0"/>
                <w:szCs w:val="24"/>
              </w:rPr>
              <w:t>合格成績</w:t>
            </w:r>
            <w:r w:rsidRPr="008E0E22">
              <w:rPr>
                <w:rFonts w:asciiTheme="majorEastAsia" w:eastAsiaTheme="majorEastAsia" w:hAnsiTheme="majorEastAsia" w:cs="Arial"/>
                <w:kern w:val="0"/>
                <w:szCs w:val="24"/>
              </w:rPr>
              <w:br/>
            </w:r>
          </w:p>
        </w:tc>
      </w:tr>
    </w:tbl>
    <w:p w:rsidR="00AD68F9" w:rsidRDefault="00AD68F9">
      <w:pPr>
        <w:rPr>
          <w:rFonts w:asciiTheme="majorEastAsia" w:eastAsiaTheme="majorEastAsia" w:hAnsiTheme="majorEastAsia"/>
          <w:szCs w:val="24"/>
        </w:rPr>
      </w:pPr>
    </w:p>
    <w:p w:rsidR="00225BE5" w:rsidRDefault="00225BE5">
      <w:pPr>
        <w:rPr>
          <w:rFonts w:asciiTheme="majorEastAsia" w:eastAsiaTheme="majorEastAsia" w:hAnsiTheme="majorEastAsia"/>
          <w:szCs w:val="24"/>
        </w:rPr>
      </w:pPr>
    </w:p>
    <w:p w:rsidR="00225BE5" w:rsidRDefault="00225BE5">
      <w:pPr>
        <w:rPr>
          <w:rFonts w:asciiTheme="majorEastAsia" w:eastAsiaTheme="majorEastAsia" w:hAnsiTheme="majorEastAsia"/>
          <w:szCs w:val="24"/>
        </w:rPr>
      </w:pPr>
    </w:p>
    <w:p w:rsidR="00DC3A5E" w:rsidRDefault="00DC3A5E">
      <w:pPr>
        <w:rPr>
          <w:rFonts w:asciiTheme="majorEastAsia" w:eastAsiaTheme="majorEastAsia" w:hAnsiTheme="majorEastAsia"/>
          <w:szCs w:val="24"/>
        </w:rPr>
      </w:pPr>
    </w:p>
    <w:p w:rsidR="00DC3A5E" w:rsidRDefault="00DC3A5E">
      <w:pPr>
        <w:rPr>
          <w:rFonts w:asciiTheme="majorEastAsia" w:eastAsiaTheme="majorEastAsia" w:hAnsiTheme="majorEastAsia"/>
          <w:szCs w:val="24"/>
        </w:rPr>
      </w:pPr>
    </w:p>
    <w:p w:rsidR="00DC3A5E" w:rsidRDefault="00DC3A5E">
      <w:pPr>
        <w:rPr>
          <w:rFonts w:asciiTheme="majorEastAsia" w:eastAsiaTheme="majorEastAsia" w:hAnsiTheme="majorEastAsia"/>
          <w:szCs w:val="24"/>
        </w:rPr>
      </w:pPr>
    </w:p>
    <w:p w:rsidR="00DC3A5E" w:rsidRDefault="00DC3A5E">
      <w:pPr>
        <w:rPr>
          <w:rFonts w:asciiTheme="majorEastAsia" w:eastAsiaTheme="majorEastAsia" w:hAnsiTheme="majorEastAsia"/>
          <w:szCs w:val="24"/>
        </w:rPr>
      </w:pPr>
    </w:p>
    <w:p w:rsidR="00DC3A5E" w:rsidRDefault="00DC3A5E">
      <w:pPr>
        <w:rPr>
          <w:rFonts w:asciiTheme="majorEastAsia" w:eastAsiaTheme="majorEastAsia" w:hAnsiTheme="majorEastAsia"/>
          <w:szCs w:val="24"/>
        </w:rPr>
      </w:pPr>
    </w:p>
    <w:p w:rsidR="00DC3A5E" w:rsidRDefault="00DC3A5E">
      <w:pPr>
        <w:rPr>
          <w:rFonts w:asciiTheme="majorEastAsia" w:eastAsiaTheme="majorEastAsia" w:hAnsiTheme="majorEastAsia"/>
          <w:szCs w:val="24"/>
        </w:rPr>
      </w:pPr>
    </w:p>
    <w:p w:rsidR="00DC3A5E" w:rsidRDefault="00DC3A5E">
      <w:pPr>
        <w:rPr>
          <w:rFonts w:asciiTheme="majorEastAsia" w:eastAsiaTheme="majorEastAsia" w:hAnsiTheme="majorEastAsia"/>
          <w:szCs w:val="24"/>
        </w:rPr>
      </w:pPr>
    </w:p>
    <w:p w:rsidR="00DC3A5E" w:rsidRDefault="00DC3A5E">
      <w:pPr>
        <w:rPr>
          <w:rFonts w:asciiTheme="majorEastAsia" w:eastAsiaTheme="majorEastAsia" w:hAnsiTheme="majorEastAsia"/>
          <w:szCs w:val="24"/>
        </w:rPr>
      </w:pPr>
    </w:p>
    <w:p w:rsidR="00DC3A5E" w:rsidRDefault="00DC3A5E">
      <w:pPr>
        <w:rPr>
          <w:rFonts w:asciiTheme="majorEastAsia" w:eastAsiaTheme="majorEastAsia" w:hAnsiTheme="majorEastAsia"/>
          <w:szCs w:val="24"/>
        </w:rPr>
      </w:pPr>
    </w:p>
    <w:p w:rsidR="00DC3A5E" w:rsidRDefault="00DC3A5E">
      <w:pPr>
        <w:rPr>
          <w:rFonts w:asciiTheme="majorEastAsia" w:eastAsiaTheme="majorEastAsia" w:hAnsiTheme="majorEastAsia"/>
          <w:szCs w:val="24"/>
        </w:rPr>
      </w:pPr>
    </w:p>
    <w:p w:rsidR="00DC3A5E" w:rsidRDefault="00DC3A5E">
      <w:pPr>
        <w:rPr>
          <w:rFonts w:asciiTheme="majorEastAsia" w:eastAsiaTheme="majorEastAsia" w:hAnsiTheme="majorEastAsia"/>
          <w:szCs w:val="24"/>
        </w:rPr>
      </w:pPr>
    </w:p>
    <w:p w:rsidR="00DC3A5E" w:rsidRDefault="00DC3A5E">
      <w:pPr>
        <w:rPr>
          <w:rFonts w:asciiTheme="majorEastAsia" w:eastAsiaTheme="majorEastAsia" w:hAnsiTheme="majorEastAsia"/>
          <w:szCs w:val="24"/>
        </w:rPr>
      </w:pPr>
    </w:p>
    <w:p w:rsidR="00DC3A5E" w:rsidRDefault="00DC3A5E">
      <w:pPr>
        <w:rPr>
          <w:rFonts w:asciiTheme="majorEastAsia" w:eastAsiaTheme="majorEastAsia" w:hAnsiTheme="majorEastAsia"/>
          <w:szCs w:val="24"/>
        </w:rPr>
      </w:pPr>
    </w:p>
    <w:p w:rsidR="00DC3A5E" w:rsidRDefault="00DC3A5E">
      <w:pPr>
        <w:rPr>
          <w:rFonts w:asciiTheme="majorEastAsia" w:eastAsiaTheme="majorEastAsia" w:hAnsiTheme="majorEastAsia"/>
          <w:szCs w:val="24"/>
        </w:rPr>
      </w:pPr>
    </w:p>
    <w:p w:rsidR="00DC3A5E" w:rsidRDefault="00DC3A5E">
      <w:pPr>
        <w:rPr>
          <w:rFonts w:asciiTheme="majorEastAsia" w:eastAsiaTheme="majorEastAsia" w:hAnsiTheme="majorEastAsia"/>
          <w:szCs w:val="24"/>
        </w:rPr>
      </w:pPr>
    </w:p>
    <w:p w:rsidR="00DC3A5E" w:rsidRDefault="00DC3A5E">
      <w:pPr>
        <w:rPr>
          <w:rFonts w:asciiTheme="majorEastAsia" w:eastAsiaTheme="majorEastAsia" w:hAnsiTheme="majorEastAsia"/>
          <w:szCs w:val="24"/>
        </w:rPr>
      </w:pPr>
    </w:p>
    <w:p w:rsidR="00DC3A5E" w:rsidRPr="002C59AB" w:rsidRDefault="00DC3A5E">
      <w:pPr>
        <w:rPr>
          <w:rFonts w:asciiTheme="majorEastAsia" w:eastAsiaTheme="majorEastAsia" w:hAnsiTheme="majorEastAsia"/>
          <w:szCs w:val="24"/>
        </w:rPr>
      </w:pPr>
    </w:p>
    <w:p w:rsidR="00200BA4" w:rsidRDefault="00200BA4" w:rsidP="00200BA4">
      <w:pPr>
        <w:widowControl/>
        <w:shd w:val="clear" w:color="auto" w:fill="FFFFFF"/>
        <w:spacing w:line="360" w:lineRule="atLeast"/>
        <w:rPr>
          <w:rFonts w:asciiTheme="majorEastAsia" w:hAnsiTheme="majorEastAsia" w:cs="微軟正黑體"/>
          <w:b/>
          <w:kern w:val="0"/>
          <w:szCs w:val="24"/>
        </w:rPr>
      </w:pPr>
      <w:r w:rsidRPr="00225BE5">
        <w:rPr>
          <w:rFonts w:asciiTheme="majorEastAsia" w:eastAsiaTheme="majorEastAsia" w:hAnsiTheme="majorEastAsia" w:cs="微軟正黑體" w:hint="eastAsia"/>
          <w:b/>
          <w:kern w:val="0"/>
          <w:szCs w:val="24"/>
        </w:rPr>
        <w:lastRenderedPageBreak/>
        <w:t>普通話水平測試等</w:t>
      </w:r>
      <w:r w:rsidRPr="00225BE5">
        <w:rPr>
          <w:rFonts w:asciiTheme="majorEastAsia" w:eastAsia="SimSun" w:hAnsiTheme="majorEastAsia" w:cs="微軟正黑體" w:hint="eastAsia"/>
          <w:b/>
          <w:kern w:val="0"/>
          <w:szCs w:val="24"/>
        </w:rPr>
        <w:t>級描述</w:t>
      </w:r>
    </w:p>
    <w:p w:rsidR="00DC3A5E" w:rsidRPr="00DC3A5E" w:rsidRDefault="00DC3A5E" w:rsidP="00200BA4">
      <w:pPr>
        <w:widowControl/>
        <w:shd w:val="clear" w:color="auto" w:fill="FFFFFF"/>
        <w:spacing w:line="360" w:lineRule="atLeast"/>
        <w:rPr>
          <w:rFonts w:asciiTheme="majorEastAsia" w:hAnsiTheme="majorEastAsia" w:cs="微軟正黑體"/>
          <w:b/>
          <w:kern w:val="0"/>
          <w:szCs w:val="24"/>
        </w:rPr>
      </w:pPr>
    </w:p>
    <w:p w:rsidR="00200BA4" w:rsidRPr="00225BE5" w:rsidRDefault="00200BA4" w:rsidP="00200BA4">
      <w:pPr>
        <w:widowControl/>
        <w:shd w:val="clear" w:color="auto" w:fill="FFFFFF"/>
        <w:spacing w:line="360" w:lineRule="atLeast"/>
        <w:ind w:firstLine="480"/>
        <w:rPr>
          <w:rFonts w:ascii="華康宗楷體W7" w:eastAsia="華康宗楷體W7" w:hAnsi="華康宗楷體W7" w:cs="Arial"/>
          <w:kern w:val="0"/>
          <w:szCs w:val="24"/>
        </w:rPr>
      </w:pPr>
      <w:r w:rsidRPr="00225BE5">
        <w:rPr>
          <w:rFonts w:ascii="華康宗楷體W7" w:eastAsia="華康宗楷體W7" w:hAnsi="華康宗楷體W7" w:cs="微軟正黑體" w:hint="eastAsia"/>
          <w:kern w:val="0"/>
          <w:szCs w:val="24"/>
        </w:rPr>
        <w:t>一級</w:t>
      </w:r>
      <w:r w:rsidRPr="00225BE5">
        <w:rPr>
          <w:rFonts w:ascii="華康宗楷體W7" w:eastAsia="華康宗楷體W7" w:hAnsi="華康宗楷體W7" w:cs="Arial"/>
          <w:kern w:val="0"/>
          <w:szCs w:val="24"/>
        </w:rPr>
        <w:t xml:space="preserve"> </w:t>
      </w:r>
      <w:r w:rsidRPr="00225BE5">
        <w:rPr>
          <w:rFonts w:ascii="華康宗楷體W7" w:eastAsia="華康宗楷體W7" w:hAnsi="華康宗楷體W7" w:cs="微軟正黑體" w:hint="eastAsia"/>
          <w:kern w:val="0"/>
          <w:szCs w:val="24"/>
        </w:rPr>
        <w:t>（標準的普通話</w:t>
      </w:r>
      <w:r w:rsidRPr="00225BE5">
        <w:rPr>
          <w:rFonts w:ascii="華康宗楷體W7" w:eastAsia="華康宗楷體W7" w:hAnsi="華康宗楷體W7" w:cs="新細明體" w:hint="eastAsia"/>
          <w:kern w:val="0"/>
          <w:szCs w:val="24"/>
        </w:rPr>
        <w:t>）</w:t>
      </w:r>
    </w:p>
    <w:p w:rsidR="00200BA4" w:rsidRPr="00225BE5" w:rsidRDefault="00200BA4" w:rsidP="00200BA4">
      <w:pPr>
        <w:widowControl/>
        <w:shd w:val="clear" w:color="auto" w:fill="FFFFFF"/>
        <w:spacing w:line="360" w:lineRule="atLeast"/>
        <w:ind w:firstLine="480"/>
        <w:rPr>
          <w:rFonts w:asciiTheme="majorEastAsia" w:eastAsiaTheme="majorEastAsia" w:hAnsiTheme="majorEastAsia" w:cs="Arial"/>
          <w:kern w:val="0"/>
          <w:szCs w:val="24"/>
        </w:rPr>
      </w:pPr>
      <w:r w:rsidRPr="00225BE5">
        <w:rPr>
          <w:rFonts w:asciiTheme="majorEastAsia" w:eastAsiaTheme="majorEastAsia" w:hAnsiTheme="majorEastAsia" w:cs="微軟正黑體" w:hint="eastAsia"/>
          <w:kern w:val="0"/>
          <w:szCs w:val="24"/>
        </w:rPr>
        <w:t>一級甲等（</w:t>
      </w:r>
      <w:r w:rsidRPr="00225BE5">
        <w:rPr>
          <w:rFonts w:asciiTheme="majorEastAsia" w:eastAsiaTheme="majorEastAsia" w:hAnsiTheme="majorEastAsia" w:cs="Arial"/>
          <w:kern w:val="0"/>
          <w:szCs w:val="24"/>
        </w:rPr>
        <w:t>97</w:t>
      </w:r>
      <w:r w:rsidRPr="00225BE5">
        <w:rPr>
          <w:rFonts w:asciiTheme="majorEastAsia" w:eastAsiaTheme="majorEastAsia" w:hAnsiTheme="majorEastAsia" w:cs="微軟正黑體" w:hint="eastAsia"/>
          <w:kern w:val="0"/>
          <w:szCs w:val="24"/>
        </w:rPr>
        <w:t>分－</w:t>
      </w:r>
      <w:r w:rsidRPr="00225BE5">
        <w:rPr>
          <w:rFonts w:asciiTheme="majorEastAsia" w:eastAsiaTheme="majorEastAsia" w:hAnsiTheme="majorEastAsia" w:cs="Arial"/>
          <w:kern w:val="0"/>
          <w:szCs w:val="24"/>
        </w:rPr>
        <w:t>100</w:t>
      </w:r>
      <w:r w:rsidRPr="00225BE5">
        <w:rPr>
          <w:rFonts w:asciiTheme="majorEastAsia" w:eastAsiaTheme="majorEastAsia" w:hAnsiTheme="majorEastAsia" w:cs="微軟正黑體" w:hint="eastAsia"/>
          <w:kern w:val="0"/>
          <w:szCs w:val="24"/>
        </w:rPr>
        <w:t>分之間）：朗讀和自由交談時，語音標準，詞語、語法正確無誤，語調自然，表達流暢</w:t>
      </w:r>
      <w:r w:rsidRPr="00225BE5">
        <w:rPr>
          <w:rFonts w:asciiTheme="majorEastAsia" w:eastAsiaTheme="majorEastAsia" w:hAnsiTheme="majorEastAsia" w:cs="新細明體" w:hint="eastAsia"/>
          <w:kern w:val="0"/>
          <w:szCs w:val="24"/>
        </w:rPr>
        <w:t>。</w:t>
      </w:r>
    </w:p>
    <w:p w:rsidR="00200BA4" w:rsidRPr="00225BE5" w:rsidRDefault="00200BA4" w:rsidP="00200BA4">
      <w:pPr>
        <w:widowControl/>
        <w:shd w:val="clear" w:color="auto" w:fill="FFFFFF"/>
        <w:spacing w:line="360" w:lineRule="atLeast"/>
        <w:ind w:firstLine="480"/>
        <w:rPr>
          <w:rFonts w:asciiTheme="majorEastAsia" w:eastAsiaTheme="majorEastAsia" w:hAnsiTheme="majorEastAsia" w:cs="Arial"/>
          <w:kern w:val="0"/>
          <w:szCs w:val="24"/>
        </w:rPr>
      </w:pPr>
      <w:r w:rsidRPr="00225BE5">
        <w:rPr>
          <w:rFonts w:asciiTheme="majorEastAsia" w:eastAsiaTheme="majorEastAsia" w:hAnsiTheme="majorEastAsia" w:cs="微軟正黑體" w:hint="eastAsia"/>
          <w:kern w:val="0"/>
          <w:szCs w:val="24"/>
        </w:rPr>
        <w:t>一級乙等（</w:t>
      </w:r>
      <w:r w:rsidRPr="00225BE5">
        <w:rPr>
          <w:rFonts w:asciiTheme="majorEastAsia" w:eastAsiaTheme="majorEastAsia" w:hAnsiTheme="majorEastAsia" w:cs="Arial"/>
          <w:kern w:val="0"/>
          <w:szCs w:val="24"/>
        </w:rPr>
        <w:t>92</w:t>
      </w:r>
      <w:r w:rsidRPr="00225BE5">
        <w:rPr>
          <w:rFonts w:asciiTheme="majorEastAsia" w:eastAsiaTheme="majorEastAsia" w:hAnsiTheme="majorEastAsia" w:cs="微軟正黑體" w:hint="eastAsia"/>
          <w:kern w:val="0"/>
          <w:szCs w:val="24"/>
        </w:rPr>
        <w:t>分－</w:t>
      </w:r>
      <w:r w:rsidRPr="00225BE5">
        <w:rPr>
          <w:rFonts w:asciiTheme="majorEastAsia" w:eastAsiaTheme="majorEastAsia" w:hAnsiTheme="majorEastAsia" w:cs="Arial"/>
          <w:kern w:val="0"/>
          <w:szCs w:val="24"/>
        </w:rPr>
        <w:t>96.99</w:t>
      </w:r>
      <w:r w:rsidRPr="00225BE5">
        <w:rPr>
          <w:rFonts w:asciiTheme="majorEastAsia" w:eastAsiaTheme="majorEastAsia" w:hAnsiTheme="majorEastAsia" w:cs="微軟正黑體" w:hint="eastAsia"/>
          <w:kern w:val="0"/>
          <w:szCs w:val="24"/>
        </w:rPr>
        <w:t>分之間）</w:t>
      </w:r>
      <w:r w:rsidRPr="00225BE5">
        <w:rPr>
          <w:rFonts w:asciiTheme="majorEastAsia" w:eastAsiaTheme="majorEastAsia" w:hAnsiTheme="majorEastAsia" w:cs="Arial" w:hint="eastAsia"/>
          <w:kern w:val="0"/>
          <w:szCs w:val="24"/>
        </w:rPr>
        <w:t>：</w:t>
      </w:r>
      <w:r w:rsidRPr="00225BE5">
        <w:rPr>
          <w:rFonts w:asciiTheme="majorEastAsia" w:eastAsiaTheme="majorEastAsia" w:hAnsiTheme="majorEastAsia" w:cs="微軟正黑體" w:hint="eastAsia"/>
          <w:kern w:val="0"/>
          <w:szCs w:val="24"/>
        </w:rPr>
        <w:t>朗讀和自由交談時，語音標準，詞語、語法正確無誤，語調自然，表達流暢。偶然有字音、字調失誤</w:t>
      </w:r>
      <w:r w:rsidRPr="00225BE5">
        <w:rPr>
          <w:rFonts w:asciiTheme="majorEastAsia" w:eastAsiaTheme="majorEastAsia" w:hAnsiTheme="majorEastAsia" w:cs="新細明體" w:hint="eastAsia"/>
          <w:kern w:val="0"/>
          <w:szCs w:val="24"/>
        </w:rPr>
        <w:t>。</w:t>
      </w:r>
    </w:p>
    <w:p w:rsidR="00200BA4" w:rsidRPr="00225BE5" w:rsidRDefault="00200BA4" w:rsidP="00200BA4">
      <w:pPr>
        <w:widowControl/>
        <w:shd w:val="clear" w:color="auto" w:fill="FFFFFF"/>
        <w:spacing w:line="360" w:lineRule="atLeast"/>
        <w:ind w:firstLine="480"/>
        <w:rPr>
          <w:rFonts w:ascii="華康宗楷體W7" w:eastAsia="華康宗楷體W7" w:hAnsi="華康宗楷體W7" w:cs="Arial"/>
          <w:kern w:val="0"/>
          <w:szCs w:val="24"/>
        </w:rPr>
      </w:pPr>
      <w:r w:rsidRPr="00225BE5">
        <w:rPr>
          <w:rFonts w:ascii="華康宗楷體W7" w:eastAsia="華康宗楷體W7" w:hAnsi="華康宗楷體W7" w:cs="微軟正黑體" w:hint="eastAsia"/>
          <w:kern w:val="0"/>
          <w:szCs w:val="24"/>
        </w:rPr>
        <w:t>二級</w:t>
      </w:r>
      <w:r w:rsidRPr="00225BE5">
        <w:rPr>
          <w:rFonts w:ascii="華康宗楷體W7" w:eastAsia="華康宗楷體W7" w:hAnsi="華康宗楷體W7" w:cs="Arial"/>
          <w:kern w:val="0"/>
          <w:szCs w:val="24"/>
        </w:rPr>
        <w:t xml:space="preserve"> </w:t>
      </w:r>
      <w:r w:rsidRPr="00225BE5">
        <w:rPr>
          <w:rFonts w:ascii="華康宗楷體W7" w:eastAsia="華康宗楷體W7" w:hAnsi="華康宗楷體W7" w:cs="微軟正黑體" w:hint="eastAsia"/>
          <w:kern w:val="0"/>
          <w:szCs w:val="24"/>
        </w:rPr>
        <w:t>（比較標準的普通話</w:t>
      </w:r>
      <w:r w:rsidRPr="00225BE5">
        <w:rPr>
          <w:rFonts w:ascii="華康宗楷體W7" w:eastAsia="華康宗楷體W7" w:hAnsi="華康宗楷體W7" w:cs="新細明體" w:hint="eastAsia"/>
          <w:kern w:val="0"/>
          <w:szCs w:val="24"/>
        </w:rPr>
        <w:t>）</w:t>
      </w:r>
    </w:p>
    <w:p w:rsidR="00200BA4" w:rsidRPr="00225BE5" w:rsidRDefault="00200BA4" w:rsidP="00200BA4">
      <w:pPr>
        <w:widowControl/>
        <w:shd w:val="clear" w:color="auto" w:fill="FFFFFF"/>
        <w:spacing w:line="360" w:lineRule="atLeast"/>
        <w:ind w:firstLine="480"/>
        <w:rPr>
          <w:rFonts w:asciiTheme="majorEastAsia" w:eastAsiaTheme="majorEastAsia" w:hAnsiTheme="majorEastAsia" w:cs="新細明體"/>
          <w:kern w:val="0"/>
          <w:szCs w:val="24"/>
        </w:rPr>
      </w:pPr>
      <w:r w:rsidRPr="00225BE5">
        <w:rPr>
          <w:rFonts w:asciiTheme="majorEastAsia" w:eastAsiaTheme="majorEastAsia" w:hAnsiTheme="majorEastAsia" w:cs="微軟正黑體" w:hint="eastAsia"/>
          <w:kern w:val="0"/>
          <w:szCs w:val="24"/>
        </w:rPr>
        <w:t>二級甲等（</w:t>
      </w:r>
      <w:r w:rsidRPr="00225BE5">
        <w:rPr>
          <w:rFonts w:asciiTheme="majorEastAsia" w:eastAsiaTheme="majorEastAsia" w:hAnsiTheme="majorEastAsia" w:cs="Arial"/>
          <w:kern w:val="0"/>
          <w:szCs w:val="24"/>
        </w:rPr>
        <w:t>87</w:t>
      </w:r>
      <w:r w:rsidRPr="00225BE5">
        <w:rPr>
          <w:rFonts w:asciiTheme="majorEastAsia" w:eastAsiaTheme="majorEastAsia" w:hAnsiTheme="majorEastAsia" w:cs="微軟正黑體" w:hint="eastAsia"/>
          <w:kern w:val="0"/>
          <w:szCs w:val="24"/>
        </w:rPr>
        <w:t>分－</w:t>
      </w:r>
      <w:r w:rsidRPr="00225BE5">
        <w:rPr>
          <w:rFonts w:asciiTheme="majorEastAsia" w:eastAsiaTheme="majorEastAsia" w:hAnsiTheme="majorEastAsia" w:cs="Arial"/>
          <w:kern w:val="0"/>
          <w:szCs w:val="24"/>
        </w:rPr>
        <w:t>91.99</w:t>
      </w:r>
      <w:r w:rsidRPr="00225BE5">
        <w:rPr>
          <w:rFonts w:asciiTheme="majorEastAsia" w:eastAsiaTheme="majorEastAsia" w:hAnsiTheme="majorEastAsia" w:cs="微軟正黑體" w:hint="eastAsia"/>
          <w:kern w:val="0"/>
          <w:szCs w:val="24"/>
        </w:rPr>
        <w:t>分之間）</w:t>
      </w:r>
      <w:r w:rsidRPr="00225BE5">
        <w:rPr>
          <w:rFonts w:asciiTheme="majorEastAsia" w:eastAsiaTheme="majorEastAsia" w:hAnsiTheme="majorEastAsia" w:cs="Arial"/>
          <w:kern w:val="0"/>
          <w:szCs w:val="24"/>
        </w:rPr>
        <w:t> </w:t>
      </w:r>
      <w:r w:rsidRPr="00225BE5">
        <w:rPr>
          <w:rFonts w:asciiTheme="majorEastAsia" w:eastAsiaTheme="majorEastAsia" w:hAnsiTheme="majorEastAsia" w:cs="Arial" w:hint="eastAsia"/>
          <w:kern w:val="0"/>
          <w:szCs w:val="24"/>
        </w:rPr>
        <w:t>：</w:t>
      </w:r>
      <w:hyperlink r:id="rId7" w:tgtFrame="_blank" w:history="1">
        <w:r w:rsidRPr="00225BE5">
          <w:rPr>
            <w:rFonts w:asciiTheme="majorEastAsia" w:eastAsiaTheme="majorEastAsia" w:hAnsiTheme="majorEastAsia" w:cs="微軟正黑體" w:hint="eastAsia"/>
            <w:kern w:val="0"/>
            <w:szCs w:val="24"/>
          </w:rPr>
          <w:t>朗讀</w:t>
        </w:r>
      </w:hyperlink>
      <w:r w:rsidRPr="00225BE5">
        <w:rPr>
          <w:rFonts w:asciiTheme="majorEastAsia" w:eastAsiaTheme="majorEastAsia" w:hAnsiTheme="majorEastAsia" w:cs="微軟正黑體" w:hint="eastAsia"/>
          <w:kern w:val="0"/>
          <w:szCs w:val="24"/>
        </w:rPr>
        <w:t>和</w:t>
      </w:r>
      <w:hyperlink r:id="rId8" w:tgtFrame="_blank" w:history="1">
        <w:r w:rsidRPr="00225BE5">
          <w:rPr>
            <w:rFonts w:asciiTheme="majorEastAsia" w:eastAsiaTheme="majorEastAsia" w:hAnsiTheme="majorEastAsia" w:cs="微軟正黑體" w:hint="eastAsia"/>
            <w:kern w:val="0"/>
            <w:szCs w:val="24"/>
          </w:rPr>
          <w:t>自由</w:t>
        </w:r>
      </w:hyperlink>
      <w:r w:rsidRPr="00225BE5">
        <w:rPr>
          <w:rFonts w:asciiTheme="majorEastAsia" w:eastAsiaTheme="majorEastAsia" w:hAnsiTheme="majorEastAsia" w:cs="微軟正黑體" w:hint="eastAsia"/>
          <w:kern w:val="0"/>
          <w:szCs w:val="24"/>
        </w:rPr>
        <w:t>交談時，聲韻調發音基本標準，語調自然，表達流暢。少數難點音有時出現失誤。詞語、語法極少有誤</w:t>
      </w:r>
      <w:r w:rsidRPr="00225BE5">
        <w:rPr>
          <w:rFonts w:asciiTheme="majorEastAsia" w:eastAsiaTheme="majorEastAsia" w:hAnsiTheme="majorEastAsia" w:cs="新細明體" w:hint="eastAsia"/>
          <w:kern w:val="0"/>
          <w:szCs w:val="24"/>
        </w:rPr>
        <w:t>。</w:t>
      </w:r>
    </w:p>
    <w:p w:rsidR="00200BA4" w:rsidRPr="00225BE5" w:rsidRDefault="00200BA4" w:rsidP="00200BA4">
      <w:pPr>
        <w:widowControl/>
        <w:shd w:val="clear" w:color="auto" w:fill="FFFFFF"/>
        <w:spacing w:line="360" w:lineRule="atLeast"/>
        <w:ind w:firstLine="480"/>
        <w:rPr>
          <w:rFonts w:asciiTheme="majorEastAsia" w:eastAsiaTheme="majorEastAsia" w:hAnsiTheme="majorEastAsia" w:cs="新細明體"/>
          <w:kern w:val="0"/>
          <w:szCs w:val="24"/>
        </w:rPr>
      </w:pPr>
      <w:r w:rsidRPr="00225BE5">
        <w:rPr>
          <w:rFonts w:asciiTheme="majorEastAsia" w:eastAsiaTheme="majorEastAsia" w:hAnsiTheme="majorEastAsia" w:cs="微軟正黑體" w:hint="eastAsia"/>
          <w:kern w:val="0"/>
          <w:szCs w:val="24"/>
        </w:rPr>
        <w:t>二級乙等（</w:t>
      </w:r>
      <w:r w:rsidRPr="00225BE5">
        <w:rPr>
          <w:rFonts w:asciiTheme="majorEastAsia" w:eastAsiaTheme="majorEastAsia" w:hAnsiTheme="majorEastAsia" w:cs="Arial"/>
          <w:kern w:val="0"/>
          <w:szCs w:val="24"/>
        </w:rPr>
        <w:t>80</w:t>
      </w:r>
      <w:r w:rsidRPr="00225BE5">
        <w:rPr>
          <w:rFonts w:asciiTheme="majorEastAsia" w:eastAsiaTheme="majorEastAsia" w:hAnsiTheme="majorEastAsia" w:cs="微軟正黑體" w:hint="eastAsia"/>
          <w:kern w:val="0"/>
          <w:szCs w:val="24"/>
        </w:rPr>
        <w:t>分－</w:t>
      </w:r>
      <w:r w:rsidRPr="00225BE5">
        <w:rPr>
          <w:rFonts w:asciiTheme="majorEastAsia" w:eastAsiaTheme="majorEastAsia" w:hAnsiTheme="majorEastAsia" w:cs="Arial"/>
          <w:kern w:val="0"/>
          <w:szCs w:val="24"/>
        </w:rPr>
        <w:t>86.99</w:t>
      </w:r>
      <w:r w:rsidRPr="00225BE5">
        <w:rPr>
          <w:rFonts w:asciiTheme="majorEastAsia" w:eastAsiaTheme="majorEastAsia" w:hAnsiTheme="majorEastAsia" w:cs="微軟正黑體" w:hint="eastAsia"/>
          <w:kern w:val="0"/>
          <w:szCs w:val="24"/>
        </w:rPr>
        <w:t>分之間）</w:t>
      </w:r>
      <w:r w:rsidRPr="00225BE5">
        <w:rPr>
          <w:rFonts w:asciiTheme="majorEastAsia" w:eastAsiaTheme="majorEastAsia" w:hAnsiTheme="majorEastAsia" w:cs="Arial" w:hint="eastAsia"/>
          <w:kern w:val="0"/>
          <w:szCs w:val="24"/>
        </w:rPr>
        <w:t>：</w:t>
      </w:r>
      <w:r w:rsidRPr="00225BE5">
        <w:rPr>
          <w:rFonts w:asciiTheme="majorEastAsia" w:eastAsiaTheme="majorEastAsia" w:hAnsiTheme="majorEastAsia" w:cs="微軟正黑體" w:hint="eastAsia"/>
          <w:kern w:val="0"/>
          <w:szCs w:val="24"/>
        </w:rPr>
        <w:t>朗讀和自由交談時，個別調值不准，聲韻母發音有不到位現象。難點音失誤較多。方言語調明顯。有使用方言詞、方言語法的情況</w:t>
      </w:r>
      <w:r w:rsidRPr="00225BE5">
        <w:rPr>
          <w:rFonts w:asciiTheme="majorEastAsia" w:eastAsiaTheme="majorEastAsia" w:hAnsiTheme="majorEastAsia" w:cs="新細明體" w:hint="eastAsia"/>
          <w:kern w:val="0"/>
          <w:szCs w:val="24"/>
        </w:rPr>
        <w:t>。</w:t>
      </w:r>
    </w:p>
    <w:p w:rsidR="00200BA4" w:rsidRPr="00225BE5" w:rsidRDefault="00200BA4" w:rsidP="00200BA4">
      <w:pPr>
        <w:widowControl/>
        <w:shd w:val="clear" w:color="auto" w:fill="FFFFFF"/>
        <w:spacing w:line="360" w:lineRule="atLeast"/>
        <w:ind w:firstLine="480"/>
        <w:rPr>
          <w:rFonts w:ascii="華康宗楷體W7" w:eastAsia="華康宗楷體W7" w:hAnsi="華康宗楷體W7" w:cs="Arial"/>
          <w:kern w:val="0"/>
          <w:szCs w:val="24"/>
        </w:rPr>
      </w:pPr>
      <w:r w:rsidRPr="00225BE5">
        <w:rPr>
          <w:rFonts w:ascii="華康宗楷體W7" w:eastAsia="華康宗楷體W7" w:hAnsi="華康宗楷體W7" w:cs="微軟正黑體" w:hint="eastAsia"/>
          <w:kern w:val="0"/>
          <w:szCs w:val="24"/>
        </w:rPr>
        <w:t>三級（一般水準的普通話</w:t>
      </w:r>
      <w:r w:rsidRPr="00225BE5">
        <w:rPr>
          <w:rFonts w:ascii="華康宗楷體W7" w:eastAsia="華康宗楷體W7" w:hAnsi="華康宗楷體W7" w:cs="新細明體" w:hint="eastAsia"/>
          <w:kern w:val="0"/>
          <w:szCs w:val="24"/>
        </w:rPr>
        <w:t>）</w:t>
      </w:r>
    </w:p>
    <w:p w:rsidR="00200BA4" w:rsidRPr="00225BE5" w:rsidRDefault="00200BA4" w:rsidP="00200BA4">
      <w:pPr>
        <w:widowControl/>
        <w:shd w:val="clear" w:color="auto" w:fill="FFFFFF"/>
        <w:spacing w:line="360" w:lineRule="atLeast"/>
        <w:ind w:firstLine="480"/>
        <w:rPr>
          <w:rFonts w:asciiTheme="majorEastAsia" w:eastAsiaTheme="majorEastAsia" w:hAnsiTheme="majorEastAsia" w:cs="Arial"/>
          <w:kern w:val="0"/>
          <w:szCs w:val="24"/>
        </w:rPr>
      </w:pPr>
      <w:r w:rsidRPr="00225BE5">
        <w:rPr>
          <w:rFonts w:asciiTheme="majorEastAsia" w:eastAsiaTheme="majorEastAsia" w:hAnsiTheme="majorEastAsia" w:cs="微軟正黑體" w:hint="eastAsia"/>
          <w:kern w:val="0"/>
          <w:szCs w:val="24"/>
        </w:rPr>
        <w:t>三級甲等（</w:t>
      </w:r>
      <w:r w:rsidRPr="00225BE5">
        <w:rPr>
          <w:rFonts w:asciiTheme="majorEastAsia" w:eastAsiaTheme="majorEastAsia" w:hAnsiTheme="majorEastAsia" w:cs="Arial"/>
          <w:kern w:val="0"/>
          <w:szCs w:val="24"/>
        </w:rPr>
        <w:t>70</w:t>
      </w:r>
      <w:r w:rsidRPr="00225BE5">
        <w:rPr>
          <w:rFonts w:asciiTheme="majorEastAsia" w:eastAsiaTheme="majorEastAsia" w:hAnsiTheme="majorEastAsia" w:cs="微軟正黑體" w:hint="eastAsia"/>
          <w:kern w:val="0"/>
          <w:szCs w:val="24"/>
        </w:rPr>
        <w:t>分－</w:t>
      </w:r>
      <w:r w:rsidRPr="00225BE5">
        <w:rPr>
          <w:rFonts w:asciiTheme="majorEastAsia" w:eastAsiaTheme="majorEastAsia" w:hAnsiTheme="majorEastAsia" w:cs="Arial"/>
          <w:kern w:val="0"/>
          <w:szCs w:val="24"/>
        </w:rPr>
        <w:t>79.99</w:t>
      </w:r>
      <w:r w:rsidRPr="00225BE5">
        <w:rPr>
          <w:rFonts w:asciiTheme="majorEastAsia" w:eastAsiaTheme="majorEastAsia" w:hAnsiTheme="majorEastAsia" w:cs="微軟正黑體" w:hint="eastAsia"/>
          <w:kern w:val="0"/>
          <w:szCs w:val="24"/>
        </w:rPr>
        <w:t>分之間）</w:t>
      </w:r>
      <w:r w:rsidRPr="00225BE5">
        <w:rPr>
          <w:rFonts w:asciiTheme="majorEastAsia" w:eastAsiaTheme="majorEastAsia" w:hAnsiTheme="majorEastAsia" w:cs="Arial" w:hint="eastAsia"/>
          <w:kern w:val="0"/>
          <w:szCs w:val="24"/>
        </w:rPr>
        <w:t>：</w:t>
      </w:r>
      <w:r w:rsidRPr="00225BE5">
        <w:rPr>
          <w:rFonts w:asciiTheme="majorEastAsia" w:eastAsiaTheme="majorEastAsia" w:hAnsiTheme="majorEastAsia" w:cs="微軟正黑體" w:hint="eastAsia"/>
          <w:kern w:val="0"/>
          <w:szCs w:val="24"/>
        </w:rPr>
        <w:t>朗讀和自由交談時，聲韻母發音失誤較多，難點音超出常見範圍，聲調調值多不准。方言語調較明顯。詞語、語法有失誤</w:t>
      </w:r>
      <w:r w:rsidRPr="00225BE5">
        <w:rPr>
          <w:rFonts w:asciiTheme="majorEastAsia" w:eastAsiaTheme="majorEastAsia" w:hAnsiTheme="majorEastAsia" w:cs="新細明體" w:hint="eastAsia"/>
          <w:kern w:val="0"/>
          <w:szCs w:val="24"/>
        </w:rPr>
        <w:t>。</w:t>
      </w:r>
    </w:p>
    <w:p w:rsidR="00200BA4" w:rsidRPr="00225BE5" w:rsidRDefault="00200BA4" w:rsidP="00200BA4">
      <w:pPr>
        <w:widowControl/>
        <w:shd w:val="clear" w:color="auto" w:fill="FFFFFF"/>
        <w:spacing w:line="360" w:lineRule="atLeast"/>
        <w:ind w:firstLine="480"/>
        <w:rPr>
          <w:rFonts w:asciiTheme="majorEastAsia" w:eastAsiaTheme="majorEastAsia" w:hAnsiTheme="majorEastAsia" w:cs="新細明體"/>
          <w:kern w:val="0"/>
          <w:szCs w:val="24"/>
        </w:rPr>
      </w:pPr>
      <w:r w:rsidRPr="00225BE5">
        <w:rPr>
          <w:rFonts w:asciiTheme="majorEastAsia" w:eastAsiaTheme="majorEastAsia" w:hAnsiTheme="majorEastAsia" w:cs="新細明體" w:hint="eastAsia"/>
          <w:kern w:val="0"/>
          <w:szCs w:val="24"/>
        </w:rPr>
        <w:t>三級乙等（</w:t>
      </w:r>
      <w:r w:rsidRPr="00225BE5">
        <w:rPr>
          <w:rFonts w:asciiTheme="majorEastAsia" w:eastAsiaTheme="majorEastAsia" w:hAnsiTheme="majorEastAsia" w:cs="Arial"/>
          <w:kern w:val="0"/>
          <w:szCs w:val="24"/>
        </w:rPr>
        <w:t>60</w:t>
      </w:r>
      <w:r w:rsidRPr="00225BE5">
        <w:rPr>
          <w:rFonts w:asciiTheme="majorEastAsia" w:eastAsiaTheme="majorEastAsia" w:hAnsiTheme="majorEastAsia" w:cs="新細明體" w:hint="eastAsia"/>
          <w:kern w:val="0"/>
          <w:szCs w:val="24"/>
        </w:rPr>
        <w:t>分－</w:t>
      </w:r>
      <w:r w:rsidRPr="00225BE5">
        <w:rPr>
          <w:rFonts w:asciiTheme="majorEastAsia" w:eastAsiaTheme="majorEastAsia" w:hAnsiTheme="majorEastAsia" w:cs="Arial"/>
          <w:kern w:val="0"/>
          <w:szCs w:val="24"/>
        </w:rPr>
        <w:t>69.99</w:t>
      </w:r>
      <w:r w:rsidRPr="00225BE5">
        <w:rPr>
          <w:rFonts w:asciiTheme="majorEastAsia" w:eastAsiaTheme="majorEastAsia" w:hAnsiTheme="majorEastAsia" w:cs="新細明體" w:hint="eastAsia"/>
          <w:kern w:val="0"/>
          <w:szCs w:val="24"/>
        </w:rPr>
        <w:t>分之間）</w:t>
      </w:r>
      <w:r w:rsidRPr="00225BE5">
        <w:rPr>
          <w:rFonts w:ascii="SimSun" w:eastAsia="SimSun" w:hAnsi="SimSun" w:cs="Arial" w:hint="eastAsia"/>
          <w:kern w:val="0"/>
          <w:szCs w:val="24"/>
        </w:rPr>
        <w:t>：</w:t>
      </w:r>
      <w:r w:rsidRPr="00225BE5">
        <w:rPr>
          <w:rFonts w:asciiTheme="majorEastAsia" w:eastAsiaTheme="majorEastAsia" w:hAnsiTheme="majorEastAsia" w:cs="新細明體" w:hint="eastAsia"/>
          <w:kern w:val="0"/>
          <w:szCs w:val="24"/>
        </w:rPr>
        <w:t>朗讀和自由交談時，聲韻調發音失誤多，方音特徵突出。方言語調明顯。詞語、</w:t>
      </w:r>
      <w:hyperlink r:id="rId9" w:tgtFrame="_blank" w:history="1">
        <w:r w:rsidRPr="00225BE5">
          <w:rPr>
            <w:rFonts w:asciiTheme="majorEastAsia" w:eastAsiaTheme="majorEastAsia" w:hAnsiTheme="majorEastAsia" w:cs="微軟正黑體" w:hint="eastAsia"/>
            <w:kern w:val="0"/>
            <w:szCs w:val="24"/>
          </w:rPr>
          <w:t>語法</w:t>
        </w:r>
      </w:hyperlink>
      <w:r w:rsidRPr="00225BE5">
        <w:rPr>
          <w:rFonts w:asciiTheme="majorEastAsia" w:eastAsiaTheme="majorEastAsia" w:hAnsiTheme="majorEastAsia" w:cs="微軟正黑體" w:hint="eastAsia"/>
          <w:kern w:val="0"/>
          <w:szCs w:val="24"/>
        </w:rPr>
        <w:t>失誤較多。外地人聽其談話有聽不懂的情況</w:t>
      </w:r>
      <w:r w:rsidRPr="00225BE5">
        <w:rPr>
          <w:rFonts w:asciiTheme="majorEastAsia" w:eastAsiaTheme="majorEastAsia" w:hAnsiTheme="majorEastAsia" w:cs="新細明體" w:hint="eastAsia"/>
          <w:kern w:val="0"/>
          <w:szCs w:val="24"/>
        </w:rPr>
        <w:t>。</w:t>
      </w:r>
    </w:p>
    <w:p w:rsidR="00200BA4" w:rsidRPr="00225BE5" w:rsidRDefault="00200BA4" w:rsidP="00200BA4">
      <w:pPr>
        <w:widowControl/>
        <w:shd w:val="clear" w:color="auto" w:fill="FFFFFF"/>
        <w:spacing w:line="360" w:lineRule="atLeast"/>
        <w:ind w:firstLine="480"/>
        <w:rPr>
          <w:rFonts w:asciiTheme="majorEastAsia" w:eastAsiaTheme="majorEastAsia" w:hAnsiTheme="majorEastAsia" w:cs="微軟正黑體"/>
          <w:kern w:val="0"/>
          <w:szCs w:val="24"/>
        </w:rPr>
      </w:pPr>
      <w:r w:rsidRPr="00225BE5">
        <w:rPr>
          <w:rFonts w:asciiTheme="majorEastAsia" w:eastAsiaTheme="majorEastAsia" w:hAnsiTheme="majorEastAsia" w:cs="微軟正黑體" w:hint="eastAsia"/>
          <w:kern w:val="0"/>
          <w:szCs w:val="24"/>
        </w:rPr>
        <w:t>考一級甲等，需報送國家語委複審。</w:t>
      </w:r>
    </w:p>
    <w:p w:rsidR="0065475C" w:rsidRPr="00225BE5" w:rsidRDefault="0065475C">
      <w:pPr>
        <w:rPr>
          <w:rFonts w:asciiTheme="majorEastAsia" w:eastAsiaTheme="majorEastAsia" w:hAnsiTheme="majorEastAsia"/>
          <w:szCs w:val="24"/>
        </w:rPr>
      </w:pPr>
    </w:p>
    <w:p w:rsidR="00AD68F9" w:rsidRPr="00AD68F9" w:rsidRDefault="00AD68F9" w:rsidP="00AD68F9">
      <w:pPr>
        <w:widowControl/>
        <w:shd w:val="clear" w:color="auto" w:fill="FFFFFF"/>
        <w:spacing w:after="150"/>
        <w:ind w:left="150" w:right="150"/>
        <w:rPr>
          <w:rFonts w:asciiTheme="majorEastAsia" w:eastAsiaTheme="majorEastAsia" w:hAnsiTheme="majorEastAsia" w:cs="Times New Roman"/>
          <w:kern w:val="0"/>
          <w:szCs w:val="24"/>
        </w:rPr>
      </w:pPr>
      <w:r w:rsidRPr="00AD68F9">
        <w:rPr>
          <w:rFonts w:asciiTheme="majorEastAsia" w:eastAsiaTheme="majorEastAsia" w:hAnsiTheme="majorEastAsia" w:cs="Times New Roman" w:hint="eastAsia"/>
          <w:kern w:val="0"/>
          <w:szCs w:val="24"/>
        </w:rPr>
        <w:t> </w:t>
      </w:r>
    </w:p>
    <w:p w:rsidR="00AD68F9" w:rsidRPr="00AD68F9" w:rsidRDefault="00AD68F9" w:rsidP="00216ACA">
      <w:pPr>
        <w:widowControl/>
        <w:shd w:val="clear" w:color="auto" w:fill="FFFFFF"/>
        <w:spacing w:after="150"/>
        <w:ind w:right="150"/>
        <w:rPr>
          <w:rFonts w:asciiTheme="majorEastAsia" w:eastAsiaTheme="majorEastAsia" w:hAnsiTheme="majorEastAsia" w:cs="Times New Roman"/>
          <w:kern w:val="0"/>
          <w:szCs w:val="24"/>
        </w:rPr>
      </w:pPr>
      <w:r w:rsidRPr="002C59AB">
        <w:rPr>
          <w:rFonts w:asciiTheme="majorEastAsia" w:eastAsiaTheme="majorEastAsia" w:hAnsiTheme="majorEastAsia" w:cs="Times New Roman" w:hint="eastAsia"/>
          <w:b/>
          <w:bCs/>
          <w:kern w:val="0"/>
          <w:szCs w:val="24"/>
        </w:rPr>
        <w:t>證書頒發</w:t>
      </w:r>
    </w:p>
    <w:p w:rsidR="00DC3A5E" w:rsidRDefault="00906AF6" w:rsidP="00906AF6">
      <w:pPr>
        <w:widowControl/>
        <w:shd w:val="clear" w:color="auto" w:fill="FFFFFF"/>
        <w:spacing w:after="360" w:line="360" w:lineRule="atLeast"/>
        <w:rPr>
          <w:rFonts w:asciiTheme="majorEastAsia" w:eastAsiaTheme="majorEastAsia" w:hAnsiTheme="majorEastAsia"/>
          <w:szCs w:val="24"/>
        </w:rPr>
      </w:pPr>
      <w:r w:rsidRPr="002C59AB">
        <w:rPr>
          <w:rFonts w:asciiTheme="majorEastAsia" w:eastAsiaTheme="majorEastAsia" w:hAnsiTheme="majorEastAsia" w:hint="eastAsia"/>
        </w:rPr>
        <w:t>證書由國家語委印製、頒發。</w:t>
      </w:r>
      <w:r w:rsidR="00AD68F9" w:rsidRPr="00AD68F9">
        <w:rPr>
          <w:rFonts w:asciiTheme="majorEastAsia" w:eastAsiaTheme="majorEastAsia" w:hAnsiTheme="majorEastAsia" w:cs="Times New Roman" w:hint="eastAsia"/>
          <w:kern w:val="0"/>
          <w:szCs w:val="24"/>
        </w:rPr>
        <w:t>若考生成績合格 (三級乙等或以上 )</w:t>
      </w:r>
      <w:r w:rsidR="00396D5E" w:rsidRPr="002C59AB">
        <w:rPr>
          <w:rFonts w:asciiTheme="majorEastAsia" w:eastAsiaTheme="majorEastAsia" w:hAnsiTheme="majorEastAsia" w:cs="Times New Roman" w:hint="eastAsia"/>
          <w:kern w:val="0"/>
          <w:szCs w:val="24"/>
        </w:rPr>
        <w:t>，可獲</w:t>
      </w:r>
      <w:r w:rsidRPr="002C59AB">
        <w:rPr>
          <w:rFonts w:asciiTheme="majorEastAsia" w:eastAsiaTheme="majorEastAsia" w:hAnsiTheme="majorEastAsia" w:cs="Times New Roman" w:hint="eastAsia"/>
          <w:kern w:val="0"/>
          <w:szCs w:val="24"/>
        </w:rPr>
        <w:t>發</w:t>
      </w:r>
      <w:r w:rsidR="00396D5E" w:rsidRPr="002C59AB">
        <w:rPr>
          <w:rFonts w:asciiTheme="majorEastAsia" w:eastAsiaTheme="majorEastAsia" w:hAnsiTheme="majorEastAsia" w:cs="Times New Roman" w:hint="eastAsia"/>
          <w:kern w:val="0"/>
          <w:szCs w:val="24"/>
        </w:rPr>
        <w:t>證書</w:t>
      </w:r>
      <w:r w:rsidR="00AD68F9" w:rsidRPr="00AD68F9">
        <w:rPr>
          <w:rFonts w:asciiTheme="majorEastAsia" w:eastAsiaTheme="majorEastAsia" w:hAnsiTheme="majorEastAsia" w:cs="Times New Roman" w:hint="eastAsia"/>
          <w:kern w:val="0"/>
          <w:szCs w:val="24"/>
        </w:rPr>
        <w:t>。</w:t>
      </w:r>
    </w:p>
    <w:p w:rsidR="00906AF6" w:rsidRDefault="00906AF6" w:rsidP="00906AF6">
      <w:pPr>
        <w:widowControl/>
        <w:shd w:val="clear" w:color="auto" w:fill="FFFFFF"/>
        <w:spacing w:after="360" w:line="360" w:lineRule="atLeast"/>
        <w:rPr>
          <w:rFonts w:asciiTheme="majorEastAsia" w:eastAsiaTheme="majorEastAsia" w:hAnsiTheme="majorEastAsia"/>
        </w:rPr>
      </w:pPr>
      <w:r w:rsidRPr="002C59AB">
        <w:rPr>
          <w:rFonts w:asciiTheme="majorEastAsia" w:eastAsiaTheme="majorEastAsia" w:hAnsiTheme="majorEastAsia" w:hint="eastAsia"/>
        </w:rPr>
        <w:t>證書永久有效。</w:t>
      </w:r>
    </w:p>
    <w:p w:rsidR="00DC3A5E" w:rsidRPr="00DC3A5E" w:rsidRDefault="00DC3A5E" w:rsidP="00906AF6">
      <w:pPr>
        <w:widowControl/>
        <w:shd w:val="clear" w:color="auto" w:fill="FFFFFF"/>
        <w:spacing w:after="360" w:line="360" w:lineRule="atLeast"/>
        <w:rPr>
          <w:rFonts w:asciiTheme="majorEastAsia" w:eastAsiaTheme="majorEastAsia" w:hAnsiTheme="majorEastAsia"/>
          <w:szCs w:val="24"/>
        </w:rPr>
      </w:pPr>
    </w:p>
    <w:p w:rsidR="00CB7341" w:rsidRPr="002C59AB" w:rsidRDefault="00CB7341" w:rsidP="00906AF6">
      <w:pPr>
        <w:widowControl/>
        <w:shd w:val="clear" w:color="auto" w:fill="FFFFFF"/>
        <w:spacing w:after="360" w:line="360" w:lineRule="atLeast"/>
        <w:rPr>
          <w:rFonts w:asciiTheme="majorEastAsia" w:eastAsiaTheme="majorEastAsia" w:hAnsiTheme="majorEastAsia"/>
          <w:b/>
        </w:rPr>
      </w:pPr>
      <w:r w:rsidRPr="002C59AB">
        <w:rPr>
          <w:rFonts w:asciiTheme="majorEastAsia" w:eastAsiaTheme="majorEastAsia" w:hAnsiTheme="majorEastAsia" w:hint="eastAsia"/>
          <w:b/>
        </w:rPr>
        <w:t>測試及培訓費用</w:t>
      </w:r>
    </w:p>
    <w:p w:rsidR="00CB7341" w:rsidRPr="002C59AB" w:rsidRDefault="00CB7341" w:rsidP="00CB7341">
      <w:pPr>
        <w:rPr>
          <w:rFonts w:asciiTheme="majorEastAsia" w:eastAsiaTheme="majorEastAsia" w:hAnsiTheme="majorEastAsia" w:cs="Times New Roman"/>
        </w:rPr>
      </w:pPr>
      <w:r w:rsidRPr="002C59AB">
        <w:rPr>
          <w:rFonts w:asciiTheme="majorEastAsia" w:eastAsiaTheme="majorEastAsia" w:hAnsiTheme="majorEastAsia" w:cs="Times New Roman"/>
        </w:rPr>
        <w:t>報讀培訓班</w:t>
      </w:r>
      <w:r w:rsidRPr="002C59AB">
        <w:rPr>
          <w:rFonts w:asciiTheme="majorEastAsia" w:eastAsiaTheme="majorEastAsia" w:hAnsiTheme="majorEastAsia" w:cs="Times New Roman" w:hint="eastAsia"/>
        </w:rPr>
        <w:t>：</w:t>
      </w:r>
      <w:r w:rsidRPr="002C59AB">
        <w:rPr>
          <w:rFonts w:asciiTheme="majorEastAsia" w:eastAsiaTheme="majorEastAsia" w:hAnsiTheme="majorEastAsia" w:cs="Times New Roman"/>
        </w:rPr>
        <w:t>1980元</w:t>
      </w:r>
      <w:r w:rsidR="00B90557">
        <w:rPr>
          <w:rFonts w:ascii="SimSun" w:eastAsia="SimSun" w:hAnsi="SimSun" w:cs="Times New Roman" w:hint="eastAsia"/>
          <w:lang w:eastAsia="zh-CN"/>
        </w:rPr>
        <w:t xml:space="preserve"> </w:t>
      </w:r>
      <w:r w:rsidR="00B90557">
        <w:rPr>
          <w:rFonts w:ascii="SimSun" w:eastAsia="SimSun" w:hAnsi="SimSun" w:cs="Times New Roman" w:hint="eastAsia"/>
        </w:rPr>
        <w:t>+</w:t>
      </w:r>
      <w:r w:rsidR="00B90557">
        <w:rPr>
          <w:rFonts w:ascii="SimSun" w:eastAsia="SimSun" w:hAnsi="SimSun" w:cs="Times New Roman" w:hint="eastAsia"/>
          <w:lang w:eastAsia="zh-CN"/>
        </w:rPr>
        <w:t xml:space="preserve"> </w:t>
      </w:r>
      <w:r w:rsidR="00B90557" w:rsidRPr="002C59AB">
        <w:rPr>
          <w:rFonts w:asciiTheme="majorEastAsia" w:eastAsiaTheme="majorEastAsia" w:hAnsiTheme="majorEastAsia" w:cs="Times New Roman"/>
        </w:rPr>
        <w:t>200元證書費</w:t>
      </w:r>
    </w:p>
    <w:p w:rsidR="00CB7341" w:rsidRPr="002C59AB" w:rsidRDefault="00CB7341" w:rsidP="00CB7341">
      <w:pPr>
        <w:rPr>
          <w:rFonts w:asciiTheme="majorEastAsia" w:eastAsiaTheme="majorEastAsia" w:hAnsiTheme="majorEastAsia" w:cs="Times New Roman"/>
        </w:rPr>
      </w:pPr>
      <w:r w:rsidRPr="002C59AB">
        <w:rPr>
          <w:rFonts w:asciiTheme="majorEastAsia" w:eastAsiaTheme="majorEastAsia" w:hAnsiTheme="majorEastAsia" w:cs="Times New Roman"/>
        </w:rPr>
        <w:lastRenderedPageBreak/>
        <w:t>重考、報讀培訓班（上一次必需在我校考試）</w:t>
      </w:r>
      <w:r w:rsidRPr="002C59AB">
        <w:rPr>
          <w:rFonts w:asciiTheme="majorEastAsia" w:eastAsiaTheme="majorEastAsia" w:hAnsiTheme="majorEastAsia" w:cs="Times New Roman" w:hint="eastAsia"/>
        </w:rPr>
        <w:t>：</w:t>
      </w:r>
      <w:r w:rsidRPr="002C59AB">
        <w:rPr>
          <w:rFonts w:asciiTheme="majorEastAsia" w:eastAsiaTheme="majorEastAsia" w:hAnsiTheme="majorEastAsia" w:cs="Times New Roman"/>
        </w:rPr>
        <w:t>1480元</w:t>
      </w:r>
      <w:r w:rsidR="00B90557">
        <w:rPr>
          <w:rFonts w:ascii="SimSun" w:eastAsia="SimSun" w:hAnsi="SimSun" w:cs="Times New Roman" w:hint="eastAsia"/>
          <w:lang w:eastAsia="zh-CN"/>
        </w:rPr>
        <w:t xml:space="preserve"> </w:t>
      </w:r>
      <w:r w:rsidR="00B90557">
        <w:rPr>
          <w:rFonts w:ascii="SimSun" w:eastAsia="SimSun" w:hAnsi="SimSun" w:cs="Times New Roman" w:hint="eastAsia"/>
        </w:rPr>
        <w:t>+</w:t>
      </w:r>
      <w:r w:rsidR="00B90557">
        <w:rPr>
          <w:rFonts w:ascii="SimSun" w:eastAsia="SimSun" w:hAnsi="SimSun" w:cs="Times New Roman" w:hint="eastAsia"/>
          <w:lang w:eastAsia="zh-CN"/>
        </w:rPr>
        <w:t xml:space="preserve"> </w:t>
      </w:r>
      <w:r w:rsidR="00B90557" w:rsidRPr="002C59AB">
        <w:rPr>
          <w:rFonts w:asciiTheme="majorEastAsia" w:eastAsiaTheme="majorEastAsia" w:hAnsiTheme="majorEastAsia" w:cs="Times New Roman"/>
        </w:rPr>
        <w:t>200元證書費</w:t>
      </w:r>
    </w:p>
    <w:p w:rsidR="00CB7341" w:rsidRPr="002C59AB" w:rsidRDefault="00CB7341" w:rsidP="00CB7341">
      <w:pPr>
        <w:rPr>
          <w:rFonts w:asciiTheme="majorEastAsia" w:eastAsiaTheme="majorEastAsia" w:hAnsiTheme="majorEastAsia" w:cs="Times New Roman"/>
        </w:rPr>
      </w:pPr>
      <w:r w:rsidRPr="002C59AB">
        <w:rPr>
          <w:rFonts w:asciiTheme="majorEastAsia" w:eastAsiaTheme="majorEastAsia" w:hAnsiTheme="majorEastAsia" w:cs="Times New Roman"/>
        </w:rPr>
        <w:t>不報讀培訓班</w:t>
      </w:r>
      <w:r w:rsidRPr="002C59AB">
        <w:rPr>
          <w:rFonts w:asciiTheme="majorEastAsia" w:eastAsiaTheme="majorEastAsia" w:hAnsiTheme="majorEastAsia" w:cs="Times New Roman" w:hint="eastAsia"/>
        </w:rPr>
        <w:t>：</w:t>
      </w:r>
      <w:r w:rsidRPr="002C59AB">
        <w:rPr>
          <w:rFonts w:asciiTheme="majorEastAsia" w:eastAsiaTheme="majorEastAsia" w:hAnsiTheme="majorEastAsia" w:cs="Times New Roman"/>
        </w:rPr>
        <w:t>980元</w:t>
      </w:r>
      <w:r w:rsidR="00B90557">
        <w:rPr>
          <w:rFonts w:ascii="SimSun" w:eastAsia="SimSun" w:hAnsi="SimSun" w:cs="Times New Roman" w:hint="eastAsia"/>
          <w:lang w:eastAsia="zh-CN"/>
        </w:rPr>
        <w:t xml:space="preserve"> </w:t>
      </w:r>
      <w:r w:rsidR="00B90557">
        <w:rPr>
          <w:rFonts w:ascii="SimSun" w:eastAsia="SimSun" w:hAnsi="SimSun" w:cs="Times New Roman" w:hint="eastAsia"/>
        </w:rPr>
        <w:t>+</w:t>
      </w:r>
      <w:r w:rsidR="00B90557">
        <w:rPr>
          <w:rFonts w:ascii="SimSun" w:eastAsia="SimSun" w:hAnsi="SimSun" w:cs="Times New Roman" w:hint="eastAsia"/>
          <w:lang w:eastAsia="zh-CN"/>
        </w:rPr>
        <w:t xml:space="preserve"> </w:t>
      </w:r>
      <w:r w:rsidR="00B90557" w:rsidRPr="002C59AB">
        <w:rPr>
          <w:rFonts w:asciiTheme="majorEastAsia" w:eastAsiaTheme="majorEastAsia" w:hAnsiTheme="majorEastAsia" w:cs="Times New Roman"/>
        </w:rPr>
        <w:t>200元證書費</w:t>
      </w:r>
    </w:p>
    <w:sectPr w:rsidR="00CB7341" w:rsidRPr="002C59AB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BC8" w:rsidRDefault="00F35BC8" w:rsidP="00200BA4">
      <w:r>
        <w:separator/>
      </w:r>
    </w:p>
  </w:endnote>
  <w:endnote w:type="continuationSeparator" w:id="0">
    <w:p w:rsidR="00F35BC8" w:rsidRDefault="00F35BC8" w:rsidP="0020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宗楷體W7">
    <w:altName w:val="微軟正黑體"/>
    <w:panose1 w:val="020B0604020202020204"/>
    <w:charset w:val="88"/>
    <w:family w:val="script"/>
    <w:pitch w:val="fixed"/>
    <w:sig w:usb0="800002E3" w:usb1="38CFFCFA" w:usb2="00000016" w:usb3="00000000" w:csb0="00100001" w:csb1="00000000"/>
  </w:font>
  <w:font w:name="華康相撲體">
    <w:altName w:val="微軟正黑體"/>
    <w:panose1 w:val="020B0604020202020204"/>
    <w:charset w:val="88"/>
    <w:family w:val="script"/>
    <w:pitch w:val="fixed"/>
    <w:sig w:usb0="800002E3" w:usb1="38CFFCFA" w:usb2="00000016" w:usb3="00000000" w:csb0="00100001" w:csb1="00000000"/>
  </w:font>
  <w:font w:name="華康儷粗黑(P)">
    <w:altName w:val="微軟正黑體"/>
    <w:panose1 w:val="020B0604020202020204"/>
    <w:charset w:val="88"/>
    <w:family w:val="swiss"/>
    <w:pitch w:val="variable"/>
    <w:sig w:usb0="800002E3" w:usb1="38CFFCFA" w:usb2="00000016" w:usb3="00000000" w:csb0="00100001" w:csb1="00000000"/>
  </w:font>
  <w:font w:name="華康儷楷書">
    <w:altName w:val="微軟正黑體"/>
    <w:panose1 w:val="020B0604020202020204"/>
    <w:charset w:val="88"/>
    <w:family w:val="script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0801075"/>
      <w:docPartObj>
        <w:docPartGallery w:val="Page Numbers (Bottom of Page)"/>
        <w:docPartUnique/>
      </w:docPartObj>
    </w:sdtPr>
    <w:sdtEndPr/>
    <w:sdtContent>
      <w:p w:rsidR="00595D50" w:rsidRDefault="00595D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557" w:rsidRPr="00B90557">
          <w:rPr>
            <w:noProof/>
            <w:lang w:val="zh-TW"/>
          </w:rPr>
          <w:t>6</w:t>
        </w:r>
        <w:r>
          <w:fldChar w:fldCharType="end"/>
        </w:r>
      </w:p>
    </w:sdtContent>
  </w:sdt>
  <w:p w:rsidR="00595D50" w:rsidRDefault="00595D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BC8" w:rsidRDefault="00F35BC8" w:rsidP="00200BA4">
      <w:r>
        <w:separator/>
      </w:r>
    </w:p>
  </w:footnote>
  <w:footnote w:type="continuationSeparator" w:id="0">
    <w:p w:rsidR="00F35BC8" w:rsidRDefault="00F35BC8" w:rsidP="00200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0746C"/>
    <w:multiLevelType w:val="multilevel"/>
    <w:tmpl w:val="29C4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47C11"/>
    <w:multiLevelType w:val="multilevel"/>
    <w:tmpl w:val="E946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3774B"/>
    <w:multiLevelType w:val="hybridMultilevel"/>
    <w:tmpl w:val="F8A0CFAE"/>
    <w:lvl w:ilvl="0" w:tplc="8FFC27B0">
      <w:start w:val="1"/>
      <w:numFmt w:val="taiwaneseCountingThousand"/>
      <w:lvlText w:val="（%1）"/>
      <w:lvlJc w:val="left"/>
      <w:pPr>
        <w:ind w:left="720" w:hanging="720"/>
      </w:pPr>
      <w:rPr>
        <w:rFonts w:ascii="SimSun" w:eastAsia="SimSun" w:hAnsi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0F2127"/>
    <w:multiLevelType w:val="multilevel"/>
    <w:tmpl w:val="12C0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1C0288"/>
    <w:multiLevelType w:val="multilevel"/>
    <w:tmpl w:val="793E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870A84"/>
    <w:multiLevelType w:val="multilevel"/>
    <w:tmpl w:val="5502B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190FB7"/>
    <w:multiLevelType w:val="multilevel"/>
    <w:tmpl w:val="2FCE6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B70"/>
    <w:rsid w:val="00014193"/>
    <w:rsid w:val="00022C6A"/>
    <w:rsid w:val="00074E19"/>
    <w:rsid w:val="000A5CBB"/>
    <w:rsid w:val="000B6693"/>
    <w:rsid w:val="00200BA4"/>
    <w:rsid w:val="00216ACA"/>
    <w:rsid w:val="00225BE5"/>
    <w:rsid w:val="002349C2"/>
    <w:rsid w:val="002875DA"/>
    <w:rsid w:val="002C59AB"/>
    <w:rsid w:val="002D35ED"/>
    <w:rsid w:val="00396D5E"/>
    <w:rsid w:val="003A733C"/>
    <w:rsid w:val="003C15FE"/>
    <w:rsid w:val="00434B70"/>
    <w:rsid w:val="00441907"/>
    <w:rsid w:val="00452688"/>
    <w:rsid w:val="004A107C"/>
    <w:rsid w:val="004A7793"/>
    <w:rsid w:val="00556D79"/>
    <w:rsid w:val="00595D50"/>
    <w:rsid w:val="0065475C"/>
    <w:rsid w:val="007755CE"/>
    <w:rsid w:val="008D281E"/>
    <w:rsid w:val="008E0E22"/>
    <w:rsid w:val="008E787E"/>
    <w:rsid w:val="00906AF6"/>
    <w:rsid w:val="00AD68F9"/>
    <w:rsid w:val="00B90557"/>
    <w:rsid w:val="00BE31C8"/>
    <w:rsid w:val="00C51B90"/>
    <w:rsid w:val="00C9426C"/>
    <w:rsid w:val="00CB7341"/>
    <w:rsid w:val="00D61FD7"/>
    <w:rsid w:val="00D9049C"/>
    <w:rsid w:val="00DC3A5E"/>
    <w:rsid w:val="00DD31EB"/>
    <w:rsid w:val="00DE0B90"/>
    <w:rsid w:val="00E95AA5"/>
    <w:rsid w:val="00F00A14"/>
    <w:rsid w:val="00F12C0B"/>
    <w:rsid w:val="00F35BC8"/>
    <w:rsid w:val="00F7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D272A"/>
  <w15:chartTrackingRefBased/>
  <w15:docId w15:val="{1FDAE604-B64C-4655-916E-2B83B56F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34B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style88">
    <w:name w:val="style88"/>
    <w:basedOn w:val="a"/>
    <w:rsid w:val="00F00A1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3">
    <w:name w:val="Strong"/>
    <w:basedOn w:val="a0"/>
    <w:uiPriority w:val="22"/>
    <w:qFormat/>
    <w:rsid w:val="00F00A14"/>
    <w:rPr>
      <w:b/>
      <w:bCs/>
    </w:rPr>
  </w:style>
  <w:style w:type="paragraph" w:customStyle="1" w:styleId="style104">
    <w:name w:val="style104"/>
    <w:basedOn w:val="a"/>
    <w:rsid w:val="00AD68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style105">
    <w:name w:val="style105"/>
    <w:basedOn w:val="a0"/>
    <w:rsid w:val="00AD68F9"/>
  </w:style>
  <w:style w:type="paragraph" w:customStyle="1" w:styleId="style106">
    <w:name w:val="style106"/>
    <w:basedOn w:val="a"/>
    <w:rsid w:val="00AD68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00B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0B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0B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0BA4"/>
    <w:rPr>
      <w:sz w:val="20"/>
      <w:szCs w:val="20"/>
    </w:rPr>
  </w:style>
  <w:style w:type="paragraph" w:styleId="a8">
    <w:name w:val="List Paragraph"/>
    <w:basedOn w:val="a"/>
    <w:uiPriority w:val="34"/>
    <w:qFormat/>
    <w:rsid w:val="00B905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4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8%87%AA%E7%94%B1/52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6%9C%97%E8%AF%B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%E8%AF%AD%E6%B3%9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Pat, Yuen Ying</dc:creator>
  <cp:keywords/>
  <dc:description/>
  <cp:lastModifiedBy>Wong Ka Ki</cp:lastModifiedBy>
  <cp:revision>100</cp:revision>
  <dcterms:created xsi:type="dcterms:W3CDTF">2019-08-27T05:16:00Z</dcterms:created>
  <dcterms:modified xsi:type="dcterms:W3CDTF">2019-09-19T13:55:00Z</dcterms:modified>
</cp:coreProperties>
</file>